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03FB2" w:rsidRDefault="00000000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0" w:name="_s8aw0np193e4" w:colFirst="0" w:colLast="0"/>
      <w:bookmarkEnd w:id="0"/>
      <w:r>
        <w:rPr>
          <w:b/>
          <w:bCs/>
          <w:sz w:val="46"/>
          <w:szCs w:val="46"/>
        </w:rPr>
        <w:t>Minnesota ACP Artificial Intelligence Committee</w:t>
      </w:r>
    </w:p>
    <w:p w14:paraId="00000002" w14:textId="77777777" w:rsidR="00003FB2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" w:name="_l6hy9zw3olh9" w:colFirst="0" w:colLast="0"/>
      <w:bookmarkEnd w:id="1"/>
      <w:r>
        <w:rPr>
          <w:b/>
          <w:bCs/>
          <w:sz w:val="34"/>
          <w:szCs w:val="34"/>
        </w:rPr>
        <w:t>Charter – January 2026</w:t>
      </w:r>
    </w:p>
    <w:p w14:paraId="00000003" w14:textId="77777777" w:rsidR="00003FB2" w:rsidRDefault="00000000">
      <w:pPr>
        <w:pStyle w:val="Heading2"/>
        <w:keepNext w:val="0"/>
        <w:keepLines w:val="0"/>
        <w:spacing w:before="280"/>
        <w:rPr>
          <w:b/>
          <w:bCs/>
        </w:rPr>
      </w:pPr>
      <w:bookmarkStart w:id="2" w:name="_ga7gpegivfc7" w:colFirst="0" w:colLast="0"/>
      <w:bookmarkEnd w:id="2"/>
      <w:r>
        <w:rPr>
          <w:b/>
          <w:bCs/>
        </w:rPr>
        <w:t>1. Purpose</w:t>
      </w:r>
    </w:p>
    <w:p w14:paraId="00000004" w14:textId="77777777" w:rsidR="00003FB2" w:rsidRDefault="00000000">
      <w:pPr>
        <w:spacing w:before="240" w:after="240"/>
      </w:pPr>
      <w:r>
        <w:t>The Minnesota ACP Artificial Intelligence (AI) Committee exists to advance the safe, responsible, and equitable use of artificial intelligence in internal medicine across Minnesota.</w:t>
      </w:r>
    </w:p>
    <w:p w14:paraId="00000005" w14:textId="77777777" w:rsidR="00003FB2" w:rsidRDefault="00000000">
      <w:pPr>
        <w:spacing w:before="240" w:after="240"/>
      </w:pPr>
      <w:r>
        <w:t>The committee serves as a local bridge between rapidly evolving national AI guidance and the practical realities of clinical practice, training, and patient care within Minnesota’s diverse healthcare systems.</w:t>
      </w:r>
    </w:p>
    <w:p w14:paraId="00000006" w14:textId="77777777" w:rsidR="00003FB2" w:rsidRDefault="00000000">
      <w:r>
        <w:pict w14:anchorId="6433A67A">
          <v:rect id="_x0000_i1025" style="width:0;height:1.5pt" o:hralign="center" o:hrstd="t" o:hr="t" fillcolor="#a0a0a0" stroked="f"/>
        </w:pict>
      </w:r>
    </w:p>
    <w:p w14:paraId="00000007" w14:textId="77777777" w:rsidR="00003FB2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3" w:name="_1o6pb3tqw87r" w:colFirst="0" w:colLast="0"/>
      <w:bookmarkEnd w:id="3"/>
      <w:r>
        <w:rPr>
          <w:b/>
          <w:bCs/>
          <w:sz w:val="34"/>
          <w:szCs w:val="34"/>
        </w:rPr>
        <w:t>2. Mission Statement</w:t>
      </w:r>
    </w:p>
    <w:p w14:paraId="00000008" w14:textId="77777777" w:rsidR="00003FB2" w:rsidRDefault="00000000">
      <w:pPr>
        <w:spacing w:before="240" w:after="240"/>
      </w:pPr>
      <w:r>
        <w:t>To empower Minnesota internists, trainees, and educators to understand, evaluate, and apply AI tools responsibly by sharing practical insights, highlighting local innovations, and fostering a statewide community of learning and collaboration.</w:t>
      </w:r>
    </w:p>
    <w:p w14:paraId="00000009" w14:textId="77777777" w:rsidR="00003FB2" w:rsidRDefault="00000000">
      <w:r>
        <w:pict w14:anchorId="2A6302D2">
          <v:rect id="_x0000_i1026" style="width:0;height:1.5pt" o:hralign="center" o:hrstd="t" o:hr="t" fillcolor="#a0a0a0" stroked="f"/>
        </w:pict>
      </w:r>
    </w:p>
    <w:p w14:paraId="0000000A" w14:textId="77777777" w:rsidR="00003FB2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4" w:name="_hhxvb3uuph97" w:colFirst="0" w:colLast="0"/>
      <w:bookmarkEnd w:id="4"/>
      <w:r>
        <w:rPr>
          <w:b/>
          <w:bCs/>
          <w:sz w:val="34"/>
          <w:szCs w:val="34"/>
        </w:rPr>
        <w:t>3. Scope of Work</w:t>
      </w:r>
    </w:p>
    <w:p w14:paraId="0000000B" w14:textId="77777777" w:rsidR="00003FB2" w:rsidRDefault="00000000">
      <w:pPr>
        <w:spacing w:before="240" w:after="240"/>
      </w:pPr>
      <w:r>
        <w:t>The Committee focuses on four core domains:</w:t>
      </w:r>
    </w:p>
    <w:p w14:paraId="0000000C" w14:textId="77777777" w:rsidR="00003FB2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5" w:name="_yvgr999uae2r" w:colFirst="0" w:colLast="0"/>
      <w:bookmarkEnd w:id="5"/>
      <w:r>
        <w:rPr>
          <w:b/>
          <w:bCs/>
          <w:color w:val="000000"/>
          <w:sz w:val="26"/>
          <w:szCs w:val="26"/>
        </w:rPr>
        <w:t>A. Education &amp; Capacity Building</w:t>
      </w:r>
    </w:p>
    <w:p w14:paraId="0000000D" w14:textId="77777777" w:rsidR="00003FB2" w:rsidRDefault="00000000">
      <w:pPr>
        <w:numPr>
          <w:ilvl w:val="0"/>
          <w:numId w:val="12"/>
        </w:numPr>
        <w:spacing w:before="240"/>
      </w:pPr>
      <w:r>
        <w:t>Provide Minnesota ACP members with accessible, practical guidance on emerging AI tools, best practices, and pitfalls.</w:t>
      </w:r>
      <w:r>
        <w:br/>
      </w:r>
    </w:p>
    <w:p w14:paraId="0000000E" w14:textId="77777777" w:rsidR="00003FB2" w:rsidRDefault="00000000">
      <w:pPr>
        <w:numPr>
          <w:ilvl w:val="0"/>
          <w:numId w:val="12"/>
        </w:numPr>
      </w:pPr>
      <w:r>
        <w:t>Support clinicians and trainees in developing foundational AI literacy and evaluation skills.</w:t>
      </w:r>
      <w:r>
        <w:br/>
      </w:r>
    </w:p>
    <w:p w14:paraId="0000000F" w14:textId="77777777" w:rsidR="00003FB2" w:rsidRDefault="00000000">
      <w:pPr>
        <w:numPr>
          <w:ilvl w:val="0"/>
          <w:numId w:val="12"/>
        </w:numPr>
        <w:spacing w:after="240"/>
      </w:pPr>
      <w:r>
        <w:t>Equip program directors and educators with resources for integrating AI appropriately into clinical training and supervision.</w:t>
      </w:r>
      <w:r>
        <w:br/>
      </w:r>
    </w:p>
    <w:p w14:paraId="00000010" w14:textId="77777777" w:rsidR="00003FB2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6" w:name="_u4t59ld5e7or" w:colFirst="0" w:colLast="0"/>
      <w:bookmarkEnd w:id="6"/>
      <w:r>
        <w:rPr>
          <w:b/>
          <w:bCs/>
          <w:color w:val="000000"/>
          <w:sz w:val="26"/>
          <w:szCs w:val="26"/>
        </w:rPr>
        <w:t>B. Local Innovation &amp; Use Case Dissemination</w:t>
      </w:r>
    </w:p>
    <w:p w14:paraId="00000011" w14:textId="77777777" w:rsidR="00003FB2" w:rsidRDefault="00000000">
      <w:pPr>
        <w:numPr>
          <w:ilvl w:val="0"/>
          <w:numId w:val="2"/>
        </w:numPr>
        <w:spacing w:before="240"/>
      </w:pPr>
      <w:r>
        <w:t>Identify and highlight Minnesota-based clinicians, programs, and institutions using AI in innovative, safe, and impactful ways.</w:t>
      </w:r>
      <w:r>
        <w:br/>
      </w:r>
    </w:p>
    <w:p w14:paraId="00000012" w14:textId="77777777" w:rsidR="00003FB2" w:rsidRDefault="00000000">
      <w:pPr>
        <w:numPr>
          <w:ilvl w:val="0"/>
          <w:numId w:val="2"/>
        </w:numPr>
      </w:pPr>
      <w:r>
        <w:t>Produce short interviews, summaries, or case spotlights featuring these “AI Champions of Minnesota.”</w:t>
      </w:r>
      <w:r>
        <w:br/>
      </w:r>
    </w:p>
    <w:p w14:paraId="00000013" w14:textId="77777777" w:rsidR="00003FB2" w:rsidRDefault="00000000">
      <w:pPr>
        <w:numPr>
          <w:ilvl w:val="0"/>
          <w:numId w:val="2"/>
        </w:numPr>
        <w:spacing w:after="240"/>
      </w:pPr>
      <w:r>
        <w:t>Make examples relatable and context-specific to Minnesota practice environments, including rural and resource-limited settings.</w:t>
      </w:r>
      <w:r>
        <w:br/>
      </w:r>
    </w:p>
    <w:p w14:paraId="00000014" w14:textId="77777777" w:rsidR="00003FB2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7" w:name="_sgcnlp3enl0m" w:colFirst="0" w:colLast="0"/>
      <w:bookmarkEnd w:id="7"/>
      <w:r>
        <w:rPr>
          <w:b/>
          <w:bCs/>
          <w:color w:val="000000"/>
          <w:sz w:val="26"/>
          <w:szCs w:val="26"/>
        </w:rPr>
        <w:t>C. Equity &amp; Access</w:t>
      </w:r>
    </w:p>
    <w:p w14:paraId="00000015" w14:textId="77777777" w:rsidR="00003FB2" w:rsidRDefault="00000000">
      <w:pPr>
        <w:numPr>
          <w:ilvl w:val="0"/>
          <w:numId w:val="4"/>
        </w:numPr>
        <w:spacing w:before="240"/>
      </w:pPr>
      <w:r>
        <w:t>Promote awareness of AI-related disparities, including differences in implementation capacity between large systems and small or rural hospitals.</w:t>
      </w:r>
      <w:r>
        <w:br/>
      </w:r>
    </w:p>
    <w:p w14:paraId="00000016" w14:textId="77777777" w:rsidR="00003FB2" w:rsidRDefault="00000000">
      <w:pPr>
        <w:numPr>
          <w:ilvl w:val="0"/>
          <w:numId w:val="4"/>
        </w:numPr>
      </w:pPr>
      <w:r>
        <w:t>Share strategies and tools to level the playing field across the state.</w:t>
      </w:r>
      <w:r>
        <w:br/>
      </w:r>
    </w:p>
    <w:p w14:paraId="00000017" w14:textId="77777777" w:rsidR="00003FB2" w:rsidRDefault="00000000">
      <w:pPr>
        <w:numPr>
          <w:ilvl w:val="0"/>
          <w:numId w:val="4"/>
        </w:numPr>
        <w:spacing w:after="240"/>
      </w:pPr>
      <w:r>
        <w:t>Encourage thoughtful consideration of bias, inclusion, and patient safety in AI use.</w:t>
      </w:r>
      <w:r>
        <w:br/>
      </w:r>
    </w:p>
    <w:p w14:paraId="00000018" w14:textId="77777777" w:rsidR="00003FB2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8" w:name="_7q0a7vowxvok" w:colFirst="0" w:colLast="0"/>
      <w:bookmarkEnd w:id="8"/>
      <w:r>
        <w:rPr>
          <w:b/>
          <w:bCs/>
          <w:color w:val="000000"/>
          <w:sz w:val="26"/>
          <w:szCs w:val="26"/>
        </w:rPr>
        <w:t>D. Resource Curation &amp; Dissemination</w:t>
      </w:r>
    </w:p>
    <w:p w14:paraId="00000019" w14:textId="77777777" w:rsidR="00003FB2" w:rsidRDefault="00000000">
      <w:pPr>
        <w:numPr>
          <w:ilvl w:val="0"/>
          <w:numId w:val="7"/>
        </w:numPr>
        <w:spacing w:before="240"/>
      </w:pPr>
      <w:r>
        <w:t>Monitor updates from National ACP’s AI Resource Hub and other trusted sources.</w:t>
      </w:r>
      <w:r>
        <w:br/>
      </w:r>
    </w:p>
    <w:p w14:paraId="0000001A" w14:textId="77777777" w:rsidR="00003FB2" w:rsidRDefault="00000000">
      <w:pPr>
        <w:numPr>
          <w:ilvl w:val="0"/>
          <w:numId w:val="7"/>
        </w:numPr>
      </w:pPr>
      <w:r>
        <w:t xml:space="preserve">Curate and distribute Minnesota-relevant updates through </w:t>
      </w:r>
      <w:proofErr w:type="spellStart"/>
      <w:r>
        <w:t>LeaderNet</w:t>
      </w:r>
      <w:proofErr w:type="spellEnd"/>
      <w:r>
        <w:t xml:space="preserve"> and other communication channels.</w:t>
      </w:r>
      <w:r>
        <w:br/>
      </w:r>
    </w:p>
    <w:p w14:paraId="0000001B" w14:textId="77777777" w:rsidR="00003FB2" w:rsidRDefault="00000000">
      <w:pPr>
        <w:numPr>
          <w:ilvl w:val="0"/>
          <w:numId w:val="7"/>
        </w:numPr>
        <w:spacing w:after="240"/>
      </w:pPr>
      <w:r>
        <w:t>Avoid duplicating national work; instead contextualize existing resources for Minnesota practice.</w:t>
      </w:r>
      <w:r>
        <w:br/>
      </w:r>
    </w:p>
    <w:p w14:paraId="0000001C" w14:textId="77777777" w:rsidR="00003FB2" w:rsidRDefault="00000000">
      <w:pPr>
        <w:pStyle w:val="Heading3"/>
        <w:spacing w:before="240" w:after="240"/>
        <w:rPr>
          <w:b/>
          <w:bCs/>
        </w:rPr>
      </w:pPr>
      <w:bookmarkStart w:id="9" w:name="_siutue5mguro" w:colFirst="0" w:colLast="0"/>
      <w:bookmarkEnd w:id="9"/>
      <w:r>
        <w:rPr>
          <w:b/>
          <w:bCs/>
        </w:rPr>
        <w:t>Out of Scope:</w:t>
      </w:r>
    </w:p>
    <w:p w14:paraId="0000001D" w14:textId="77777777" w:rsidR="00003FB2" w:rsidRDefault="00000000">
      <w:pPr>
        <w:numPr>
          <w:ilvl w:val="0"/>
          <w:numId w:val="13"/>
        </w:numPr>
        <w:spacing w:before="240"/>
      </w:pPr>
      <w:r>
        <w:t>Technical troubleshooting (e.g., fixing AI scribe settings)</w:t>
      </w:r>
      <w:r>
        <w:br/>
      </w:r>
    </w:p>
    <w:p w14:paraId="0000001E" w14:textId="77777777" w:rsidR="00003FB2" w:rsidRDefault="00000000">
      <w:pPr>
        <w:numPr>
          <w:ilvl w:val="0"/>
          <w:numId w:val="13"/>
        </w:numPr>
      </w:pPr>
      <w:r>
        <w:t>Organization-specific operational guidance that falls within local IT or compliance departments</w:t>
      </w:r>
      <w:r>
        <w:br/>
      </w:r>
    </w:p>
    <w:p w14:paraId="0000001F" w14:textId="77777777" w:rsidR="00003FB2" w:rsidRDefault="00000000">
      <w:pPr>
        <w:numPr>
          <w:ilvl w:val="0"/>
          <w:numId w:val="13"/>
        </w:numPr>
        <w:spacing w:after="240"/>
      </w:pPr>
      <w:r>
        <w:t>Endorsement of specific commercial AI tools</w:t>
      </w:r>
    </w:p>
    <w:p w14:paraId="00000020" w14:textId="77777777" w:rsidR="00003FB2" w:rsidRDefault="00000000">
      <w:r>
        <w:pict w14:anchorId="035EAF2A">
          <v:rect id="_x0000_i1027" style="width:0;height:1.5pt" o:hralign="center" o:hrstd="t" o:hr="t" fillcolor="#a0a0a0" stroked="f"/>
        </w:pict>
      </w:r>
    </w:p>
    <w:p w14:paraId="00000021" w14:textId="77777777" w:rsidR="00003FB2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0" w:name="_if5ip16cwia5" w:colFirst="0" w:colLast="0"/>
      <w:bookmarkEnd w:id="10"/>
      <w:r>
        <w:rPr>
          <w:b/>
          <w:bCs/>
          <w:sz w:val="34"/>
          <w:szCs w:val="34"/>
        </w:rPr>
        <w:t>4. Guiding Principles</w:t>
      </w:r>
    </w:p>
    <w:p w14:paraId="00000022" w14:textId="77777777" w:rsidR="00003FB2" w:rsidRDefault="00000000">
      <w:pPr>
        <w:numPr>
          <w:ilvl w:val="0"/>
          <w:numId w:val="9"/>
        </w:numPr>
        <w:spacing w:before="240"/>
      </w:pPr>
      <w:r>
        <w:t>Local relevance: Prioritize Minnesota-specific needs and perspectives.</w:t>
      </w:r>
      <w:r>
        <w:br/>
      </w:r>
    </w:p>
    <w:p w14:paraId="00000023" w14:textId="77777777" w:rsidR="00003FB2" w:rsidRDefault="00000000">
      <w:pPr>
        <w:numPr>
          <w:ilvl w:val="0"/>
          <w:numId w:val="9"/>
        </w:numPr>
      </w:pPr>
      <w:r>
        <w:t>Practicality: Deliver insights that clinicians can use immediately.</w:t>
      </w:r>
      <w:r>
        <w:br/>
      </w:r>
    </w:p>
    <w:p w14:paraId="00000024" w14:textId="77777777" w:rsidR="00003FB2" w:rsidRDefault="00000000">
      <w:pPr>
        <w:numPr>
          <w:ilvl w:val="0"/>
          <w:numId w:val="9"/>
        </w:numPr>
      </w:pPr>
      <w:r>
        <w:t>Safety and responsibility: Promote ethical, transparent, and evidence-informed AI use.</w:t>
      </w:r>
      <w:r>
        <w:br/>
      </w:r>
    </w:p>
    <w:p w14:paraId="00000025" w14:textId="77777777" w:rsidR="00003FB2" w:rsidRDefault="00000000">
      <w:pPr>
        <w:numPr>
          <w:ilvl w:val="0"/>
          <w:numId w:val="9"/>
        </w:numPr>
      </w:pPr>
      <w:r>
        <w:t>Equity: Ensure attention to disparities across geographic and resource contexts.</w:t>
      </w:r>
      <w:r>
        <w:br/>
      </w:r>
    </w:p>
    <w:p w14:paraId="00000026" w14:textId="77777777" w:rsidR="00003FB2" w:rsidRDefault="00000000">
      <w:pPr>
        <w:numPr>
          <w:ilvl w:val="0"/>
          <w:numId w:val="9"/>
        </w:numPr>
      </w:pPr>
      <w:r>
        <w:t>Collaboration: Encourage statewide connectivity across institutions and disciplines.</w:t>
      </w:r>
      <w:r>
        <w:br/>
      </w:r>
    </w:p>
    <w:p w14:paraId="00000027" w14:textId="77777777" w:rsidR="00003FB2" w:rsidRDefault="00000000">
      <w:pPr>
        <w:numPr>
          <w:ilvl w:val="0"/>
          <w:numId w:val="9"/>
        </w:numPr>
        <w:spacing w:after="240"/>
      </w:pPr>
      <w:r>
        <w:t>Non-commercial orientation: Maintain neutrality and avoid promoting vendors.</w:t>
      </w:r>
    </w:p>
    <w:p w14:paraId="00000028" w14:textId="77777777" w:rsidR="00003FB2" w:rsidRDefault="00000000">
      <w:r>
        <w:pict w14:anchorId="6C22B837">
          <v:rect id="_x0000_i1028" style="width:0;height:1.5pt" o:hralign="center" o:hrstd="t" o:hr="t" fillcolor="#a0a0a0" stroked="f"/>
        </w:pict>
      </w:r>
    </w:p>
    <w:p w14:paraId="00000029" w14:textId="77777777" w:rsidR="00003FB2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1" w:name="_8w8d8sh18e92" w:colFirst="0" w:colLast="0"/>
      <w:bookmarkEnd w:id="11"/>
      <w:r>
        <w:rPr>
          <w:b/>
          <w:bCs/>
          <w:sz w:val="34"/>
          <w:szCs w:val="34"/>
        </w:rPr>
        <w:t>5. Committee Deliverables (2026)</w:t>
      </w:r>
    </w:p>
    <w:p w14:paraId="0000002A" w14:textId="77777777" w:rsidR="00003FB2" w:rsidRDefault="00000000">
      <w:pPr>
        <w:numPr>
          <w:ilvl w:val="0"/>
          <w:numId w:val="8"/>
        </w:numPr>
        <w:spacing w:before="240"/>
      </w:pPr>
      <w:r>
        <w:t>AI Champions of Minnesota Series</w:t>
      </w:r>
      <w:r>
        <w:br/>
      </w:r>
    </w:p>
    <w:p w14:paraId="0000002B" w14:textId="77777777" w:rsidR="00003FB2" w:rsidRDefault="00000000">
      <w:pPr>
        <w:numPr>
          <w:ilvl w:val="1"/>
          <w:numId w:val="8"/>
        </w:numPr>
      </w:pPr>
      <w:r>
        <w:t>Identify at least 10 statewide clinicians or programs</w:t>
      </w:r>
      <w:r>
        <w:br/>
      </w:r>
    </w:p>
    <w:p w14:paraId="0000002C" w14:textId="77777777" w:rsidR="00003FB2" w:rsidRDefault="00000000">
      <w:pPr>
        <w:numPr>
          <w:ilvl w:val="1"/>
          <w:numId w:val="8"/>
        </w:numPr>
      </w:pPr>
      <w:r>
        <w:t>Conduct short virtual interviews</w:t>
      </w:r>
      <w:r>
        <w:br/>
      </w:r>
    </w:p>
    <w:p w14:paraId="0000002D" w14:textId="77777777" w:rsidR="00003FB2" w:rsidRDefault="00000000">
      <w:pPr>
        <w:numPr>
          <w:ilvl w:val="1"/>
          <w:numId w:val="8"/>
        </w:numPr>
      </w:pPr>
      <w:r>
        <w:t xml:space="preserve">Publish monthly or quarterly spotlights via </w:t>
      </w:r>
      <w:proofErr w:type="spellStart"/>
      <w:r>
        <w:t>LeaderNet</w:t>
      </w:r>
      <w:proofErr w:type="spellEnd"/>
      <w:r>
        <w:br/>
      </w:r>
    </w:p>
    <w:p w14:paraId="0000002E" w14:textId="77777777" w:rsidR="00003FB2" w:rsidRDefault="00000000">
      <w:pPr>
        <w:numPr>
          <w:ilvl w:val="0"/>
          <w:numId w:val="8"/>
        </w:numPr>
      </w:pPr>
      <w:r>
        <w:t>Educational Micro-Updates</w:t>
      </w:r>
      <w:r>
        <w:br/>
      </w:r>
    </w:p>
    <w:p w14:paraId="0000002F" w14:textId="77777777" w:rsidR="00003FB2" w:rsidRDefault="00000000">
      <w:pPr>
        <w:numPr>
          <w:ilvl w:val="1"/>
          <w:numId w:val="8"/>
        </w:numPr>
      </w:pPr>
      <w:r>
        <w:t>Curated summaries of national ACP AI updates</w:t>
      </w:r>
      <w:r>
        <w:br/>
      </w:r>
    </w:p>
    <w:p w14:paraId="00000030" w14:textId="77777777" w:rsidR="00003FB2" w:rsidRDefault="00000000">
      <w:pPr>
        <w:numPr>
          <w:ilvl w:val="1"/>
          <w:numId w:val="8"/>
        </w:numPr>
      </w:pPr>
      <w:r>
        <w:t>Minnesota-specific commentary or practical takeaways</w:t>
      </w:r>
      <w:r>
        <w:br/>
      </w:r>
    </w:p>
    <w:p w14:paraId="00000031" w14:textId="77777777" w:rsidR="00003FB2" w:rsidRDefault="00000000">
      <w:pPr>
        <w:numPr>
          <w:ilvl w:val="0"/>
          <w:numId w:val="8"/>
        </w:numPr>
      </w:pPr>
      <w:r>
        <w:t>Training &amp; GME Guidance</w:t>
      </w:r>
      <w:r>
        <w:br/>
      </w:r>
    </w:p>
    <w:p w14:paraId="00000032" w14:textId="77777777" w:rsidR="00003FB2" w:rsidRDefault="00000000">
      <w:pPr>
        <w:numPr>
          <w:ilvl w:val="1"/>
          <w:numId w:val="8"/>
        </w:numPr>
      </w:pPr>
      <w:r>
        <w:t>Early guidance for program directors and educators on AI use in residency training</w:t>
      </w:r>
      <w:r>
        <w:br/>
      </w:r>
    </w:p>
    <w:p w14:paraId="00000033" w14:textId="77777777" w:rsidR="00003FB2" w:rsidRDefault="00000000">
      <w:pPr>
        <w:numPr>
          <w:ilvl w:val="1"/>
          <w:numId w:val="8"/>
        </w:numPr>
      </w:pPr>
      <w:r>
        <w:t>Framework for precepting AI-assisted documentation</w:t>
      </w:r>
      <w:r>
        <w:br/>
      </w:r>
    </w:p>
    <w:p w14:paraId="00000034" w14:textId="77777777" w:rsidR="00003FB2" w:rsidRDefault="00000000">
      <w:pPr>
        <w:numPr>
          <w:ilvl w:val="0"/>
          <w:numId w:val="8"/>
        </w:numPr>
      </w:pPr>
      <w:r>
        <w:t>Member Engagement Hub</w:t>
      </w:r>
      <w:r>
        <w:br/>
      </w:r>
    </w:p>
    <w:p w14:paraId="00000035" w14:textId="77777777" w:rsidR="00003FB2" w:rsidRDefault="00000000">
      <w:pPr>
        <w:numPr>
          <w:ilvl w:val="1"/>
          <w:numId w:val="8"/>
        </w:numPr>
        <w:spacing w:after="240"/>
      </w:pPr>
      <w:r>
        <w:t>Google Drive folder with curated resources, interview notes, and committee materials</w:t>
      </w:r>
    </w:p>
    <w:p w14:paraId="00000036" w14:textId="77777777" w:rsidR="00003FB2" w:rsidRDefault="00000000">
      <w:r>
        <w:pict w14:anchorId="61AAB491">
          <v:rect id="_x0000_i1029" style="width:0;height:1.5pt" o:hralign="center" o:hrstd="t" o:hr="t" fillcolor="#a0a0a0" stroked="f"/>
        </w:pict>
      </w:r>
    </w:p>
    <w:p w14:paraId="00000037" w14:textId="77777777" w:rsidR="00003FB2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2" w:name="_cfjm3jmjfo7f" w:colFirst="0" w:colLast="0"/>
      <w:bookmarkEnd w:id="12"/>
      <w:r>
        <w:rPr>
          <w:b/>
          <w:bCs/>
          <w:sz w:val="34"/>
          <w:szCs w:val="34"/>
        </w:rPr>
        <w:t>6. Membership</w:t>
      </w:r>
    </w:p>
    <w:p w14:paraId="00000038" w14:textId="77777777" w:rsidR="00003FB2" w:rsidRDefault="00000000">
      <w:pPr>
        <w:spacing w:before="240" w:after="240"/>
      </w:pPr>
      <w:r>
        <w:t>The committee is open to Minnesota ACP members including:</w:t>
      </w:r>
    </w:p>
    <w:p w14:paraId="00000039" w14:textId="77777777" w:rsidR="00003FB2" w:rsidRDefault="00000000">
      <w:pPr>
        <w:numPr>
          <w:ilvl w:val="0"/>
          <w:numId w:val="10"/>
        </w:numPr>
        <w:spacing w:before="240"/>
      </w:pPr>
      <w:r>
        <w:t>Internists and subspecialists</w:t>
      </w:r>
      <w:r>
        <w:br/>
      </w:r>
    </w:p>
    <w:p w14:paraId="0000003A" w14:textId="77777777" w:rsidR="00003FB2" w:rsidRDefault="00000000">
      <w:pPr>
        <w:numPr>
          <w:ilvl w:val="0"/>
          <w:numId w:val="10"/>
        </w:numPr>
      </w:pPr>
      <w:r>
        <w:t>Residents and fellows</w:t>
      </w:r>
      <w:r>
        <w:br/>
      </w:r>
    </w:p>
    <w:p w14:paraId="0000003B" w14:textId="77777777" w:rsidR="00003FB2" w:rsidRDefault="00000000">
      <w:pPr>
        <w:numPr>
          <w:ilvl w:val="0"/>
          <w:numId w:val="10"/>
        </w:numPr>
      </w:pPr>
      <w:r>
        <w:t>Medical students</w:t>
      </w:r>
      <w:r>
        <w:br/>
      </w:r>
    </w:p>
    <w:p w14:paraId="0000003C" w14:textId="77777777" w:rsidR="00003FB2" w:rsidRDefault="00000000">
      <w:pPr>
        <w:numPr>
          <w:ilvl w:val="0"/>
          <w:numId w:val="10"/>
        </w:numPr>
        <w:spacing w:after="240"/>
      </w:pPr>
      <w:r>
        <w:t>Educators and program directors</w:t>
      </w:r>
      <w:r>
        <w:br/>
      </w:r>
    </w:p>
    <w:p w14:paraId="0000003D" w14:textId="77777777" w:rsidR="00003FB2" w:rsidRDefault="00000000">
      <w:pPr>
        <w:spacing w:before="240" w:after="240"/>
      </w:pPr>
      <w:r>
        <w:t>Optimal committee size: 6–10 active members, with flexibility for contributors or collaborators.</w:t>
      </w:r>
    </w:p>
    <w:p w14:paraId="0000003E" w14:textId="77777777" w:rsidR="00003FB2" w:rsidRDefault="00000000">
      <w:r>
        <w:pict w14:anchorId="14FFBDD2">
          <v:rect id="_x0000_i1030" style="width:0;height:1.5pt" o:hralign="center" o:hrstd="t" o:hr="t" fillcolor="#a0a0a0" stroked="f"/>
        </w:pict>
      </w:r>
    </w:p>
    <w:p w14:paraId="0000003F" w14:textId="77777777" w:rsidR="00003FB2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3" w:name="_559rgguqq6q4" w:colFirst="0" w:colLast="0"/>
      <w:bookmarkEnd w:id="13"/>
      <w:r>
        <w:rPr>
          <w:b/>
          <w:bCs/>
          <w:sz w:val="34"/>
          <w:szCs w:val="34"/>
        </w:rPr>
        <w:t>7. Roles &amp; Responsibilities</w:t>
      </w:r>
    </w:p>
    <w:p w14:paraId="00000040" w14:textId="77777777" w:rsidR="00003FB2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4" w:name="_ilrzv1l7gls2" w:colFirst="0" w:colLast="0"/>
      <w:bookmarkEnd w:id="14"/>
      <w:r>
        <w:rPr>
          <w:b/>
          <w:bCs/>
          <w:color w:val="000000"/>
          <w:sz w:val="26"/>
          <w:szCs w:val="26"/>
        </w:rPr>
        <w:t>Committee Chair</w:t>
      </w:r>
    </w:p>
    <w:p w14:paraId="00000041" w14:textId="77777777" w:rsidR="00003FB2" w:rsidRDefault="00000000">
      <w:pPr>
        <w:numPr>
          <w:ilvl w:val="0"/>
          <w:numId w:val="11"/>
        </w:numPr>
        <w:spacing w:before="240"/>
      </w:pPr>
      <w:r>
        <w:t>Convene meetings</w:t>
      </w:r>
      <w:r>
        <w:br/>
      </w:r>
    </w:p>
    <w:p w14:paraId="00000042" w14:textId="77777777" w:rsidR="00003FB2" w:rsidRDefault="00000000">
      <w:pPr>
        <w:numPr>
          <w:ilvl w:val="0"/>
          <w:numId w:val="11"/>
        </w:numPr>
      </w:pPr>
      <w:r>
        <w:t>Coordinate deliverables</w:t>
      </w:r>
      <w:r>
        <w:br/>
      </w:r>
    </w:p>
    <w:p w14:paraId="00000043" w14:textId="77777777" w:rsidR="00003FB2" w:rsidRDefault="00000000">
      <w:pPr>
        <w:numPr>
          <w:ilvl w:val="0"/>
          <w:numId w:val="11"/>
        </w:numPr>
      </w:pPr>
      <w:r>
        <w:t>Serve as liaison with MN-ACP leadership and National ACP</w:t>
      </w:r>
      <w:r>
        <w:br/>
      </w:r>
    </w:p>
    <w:p w14:paraId="00000044" w14:textId="77777777" w:rsidR="00003FB2" w:rsidRDefault="00000000">
      <w:pPr>
        <w:numPr>
          <w:ilvl w:val="0"/>
          <w:numId w:val="11"/>
        </w:numPr>
        <w:spacing w:after="240"/>
      </w:pPr>
      <w:r>
        <w:t>Ensure alignment with the chapter’s strategic objectives</w:t>
      </w:r>
      <w:r>
        <w:br/>
      </w:r>
    </w:p>
    <w:p w14:paraId="00000045" w14:textId="77777777" w:rsidR="00003FB2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5" w:name="_dzqiubn3fo5r" w:colFirst="0" w:colLast="0"/>
      <w:bookmarkEnd w:id="15"/>
      <w:r>
        <w:rPr>
          <w:b/>
          <w:bCs/>
          <w:color w:val="000000"/>
          <w:sz w:val="26"/>
          <w:szCs w:val="26"/>
        </w:rPr>
        <w:t>Committee Members</w:t>
      </w:r>
    </w:p>
    <w:p w14:paraId="00000046" w14:textId="77777777" w:rsidR="00003FB2" w:rsidRDefault="00000000">
      <w:pPr>
        <w:numPr>
          <w:ilvl w:val="0"/>
          <w:numId w:val="6"/>
        </w:numPr>
        <w:spacing w:before="240"/>
      </w:pPr>
      <w:r>
        <w:t>Contribute to meetings and asynchronous work</w:t>
      </w:r>
      <w:r>
        <w:br/>
      </w:r>
    </w:p>
    <w:p w14:paraId="00000047" w14:textId="77777777" w:rsidR="00003FB2" w:rsidRDefault="00000000">
      <w:pPr>
        <w:numPr>
          <w:ilvl w:val="0"/>
          <w:numId w:val="6"/>
        </w:numPr>
      </w:pPr>
      <w:r>
        <w:t>Surface local AI use cases and contacts</w:t>
      </w:r>
      <w:r>
        <w:br/>
      </w:r>
    </w:p>
    <w:p w14:paraId="00000048" w14:textId="77777777" w:rsidR="00003FB2" w:rsidRDefault="00000000">
      <w:pPr>
        <w:numPr>
          <w:ilvl w:val="0"/>
          <w:numId w:val="6"/>
        </w:numPr>
      </w:pPr>
      <w:r>
        <w:t>Participate in interviews and content development</w:t>
      </w:r>
      <w:r>
        <w:br/>
      </w:r>
    </w:p>
    <w:p w14:paraId="00000049" w14:textId="77777777" w:rsidR="00003FB2" w:rsidRDefault="00000000">
      <w:pPr>
        <w:numPr>
          <w:ilvl w:val="0"/>
          <w:numId w:val="6"/>
        </w:numPr>
        <w:spacing w:after="240"/>
      </w:pPr>
      <w:r>
        <w:t>Assist with curation, messaging, and dissemination</w:t>
      </w:r>
      <w:r>
        <w:br/>
      </w:r>
    </w:p>
    <w:p w14:paraId="0000004A" w14:textId="77777777" w:rsidR="00003FB2" w:rsidRDefault="00000000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6" w:name="_e7p9fwotx9kf" w:colFirst="0" w:colLast="0"/>
      <w:bookmarkEnd w:id="16"/>
      <w:r>
        <w:rPr>
          <w:b/>
          <w:bCs/>
          <w:color w:val="000000"/>
          <w:sz w:val="26"/>
          <w:szCs w:val="26"/>
        </w:rPr>
        <w:t>Executive Director (MN-ACP)</w:t>
      </w:r>
    </w:p>
    <w:p w14:paraId="0000004B" w14:textId="77777777" w:rsidR="00003FB2" w:rsidRDefault="00000000">
      <w:pPr>
        <w:numPr>
          <w:ilvl w:val="0"/>
          <w:numId w:val="3"/>
        </w:numPr>
        <w:spacing w:before="240"/>
      </w:pPr>
      <w:r>
        <w:t>Provide administrative support</w:t>
      </w:r>
      <w:r>
        <w:br/>
      </w:r>
    </w:p>
    <w:p w14:paraId="0000004C" w14:textId="77777777" w:rsidR="00003FB2" w:rsidRDefault="00000000">
      <w:pPr>
        <w:numPr>
          <w:ilvl w:val="0"/>
          <w:numId w:val="3"/>
        </w:numPr>
      </w:pPr>
      <w:r>
        <w:t xml:space="preserve">Manage </w:t>
      </w:r>
      <w:proofErr w:type="spellStart"/>
      <w:r>
        <w:t>LeaderNet</w:t>
      </w:r>
      <w:proofErr w:type="spellEnd"/>
      <w:r>
        <w:t xml:space="preserve"> distribution</w:t>
      </w:r>
      <w:r>
        <w:br/>
      </w:r>
    </w:p>
    <w:p w14:paraId="0000004D" w14:textId="77777777" w:rsidR="00003FB2" w:rsidRDefault="00000000">
      <w:pPr>
        <w:numPr>
          <w:ilvl w:val="0"/>
          <w:numId w:val="3"/>
        </w:numPr>
        <w:spacing w:after="240"/>
      </w:pPr>
      <w:r>
        <w:t>Assist with communications and membership outreach</w:t>
      </w:r>
    </w:p>
    <w:p w14:paraId="0000004E" w14:textId="77777777" w:rsidR="00003FB2" w:rsidRDefault="00000000">
      <w:r>
        <w:pict w14:anchorId="7C21B5A6">
          <v:rect id="_x0000_i1031" style="width:0;height:1.5pt" o:hralign="center" o:hrstd="t" o:hr="t" fillcolor="#a0a0a0" stroked="f"/>
        </w:pict>
      </w:r>
    </w:p>
    <w:p w14:paraId="0000004F" w14:textId="77777777" w:rsidR="00003FB2" w:rsidRDefault="00000000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7" w:name="_y9avwy6cp4py" w:colFirst="0" w:colLast="0"/>
      <w:bookmarkEnd w:id="17"/>
      <w:r>
        <w:rPr>
          <w:b/>
          <w:bCs/>
          <w:sz w:val="34"/>
          <w:szCs w:val="34"/>
        </w:rPr>
        <w:t>8. Operations</w:t>
      </w:r>
    </w:p>
    <w:p w14:paraId="00000050" w14:textId="77777777" w:rsidR="00003FB2" w:rsidRDefault="00000000">
      <w:pPr>
        <w:numPr>
          <w:ilvl w:val="0"/>
          <w:numId w:val="1"/>
        </w:numPr>
        <w:spacing w:before="240"/>
      </w:pPr>
      <w:r>
        <w:t>Meeting Frequency: Monthly (virtual)</w:t>
      </w:r>
      <w:r>
        <w:br/>
      </w:r>
    </w:p>
    <w:p w14:paraId="00000051" w14:textId="77777777" w:rsidR="00003FB2" w:rsidRDefault="00000000">
      <w:pPr>
        <w:numPr>
          <w:ilvl w:val="0"/>
          <w:numId w:val="1"/>
        </w:numPr>
      </w:pPr>
      <w:r>
        <w:t>Communication: Email (primary), optional text thread</w:t>
      </w:r>
      <w:r>
        <w:br/>
      </w:r>
    </w:p>
    <w:p w14:paraId="00000052" w14:textId="77777777" w:rsidR="00003FB2" w:rsidRDefault="00000000">
      <w:pPr>
        <w:numPr>
          <w:ilvl w:val="0"/>
          <w:numId w:val="1"/>
        </w:numPr>
      </w:pPr>
      <w:r>
        <w:t>Collaboration Platform: Google Drive (shared folder for documents and tracking)</w:t>
      </w:r>
      <w:r>
        <w:br/>
      </w:r>
    </w:p>
    <w:p w14:paraId="00000053" w14:textId="77777777" w:rsidR="00003FB2" w:rsidRDefault="00000000">
      <w:pPr>
        <w:numPr>
          <w:ilvl w:val="0"/>
          <w:numId w:val="1"/>
        </w:numPr>
        <w:spacing w:after="240"/>
      </w:pPr>
      <w:r>
        <w:t>Decision-Making: Consensus when possible; chair adjudicates if needed</w:t>
      </w:r>
    </w:p>
    <w:p w14:paraId="00000054" w14:textId="77777777" w:rsidR="00003FB2" w:rsidRDefault="00000000">
      <w:pPr>
        <w:spacing w:before="240" w:after="240"/>
        <w:ind w:left="720" w:hanging="360"/>
      </w:pPr>
      <w:r>
        <w:pict w14:anchorId="71499258">
          <v:rect id="_x0000_i1032" style="width:0;height:1.5pt" o:hralign="center" o:hrstd="t" o:hr="t" fillcolor="#a0a0a0" stroked="f"/>
        </w:pict>
      </w:r>
    </w:p>
    <w:p w14:paraId="00000055" w14:textId="77777777" w:rsidR="00003FB2" w:rsidRDefault="00000000">
      <w:pPr>
        <w:pStyle w:val="Heading2"/>
        <w:keepNext w:val="0"/>
        <w:keepLines w:val="0"/>
        <w:spacing w:after="80"/>
        <w:ind w:left="720" w:hanging="360"/>
        <w:rPr>
          <w:b/>
          <w:bCs/>
          <w:sz w:val="34"/>
          <w:szCs w:val="34"/>
        </w:rPr>
      </w:pPr>
      <w:bookmarkStart w:id="18" w:name="_ge7j3cuzfto8" w:colFirst="0" w:colLast="0"/>
      <w:bookmarkEnd w:id="18"/>
      <w:r>
        <w:rPr>
          <w:b/>
          <w:bCs/>
          <w:sz w:val="34"/>
          <w:szCs w:val="34"/>
        </w:rPr>
        <w:t>9. Review &amp; Evolution</w:t>
      </w:r>
    </w:p>
    <w:p w14:paraId="00000056" w14:textId="77777777" w:rsidR="00003FB2" w:rsidRDefault="00000000">
      <w:pPr>
        <w:spacing w:before="240" w:after="240"/>
      </w:pPr>
      <w:r>
        <w:t xml:space="preserve">Given the rapid evolution of AI, this charter will be reviewed </w:t>
      </w:r>
      <w:r>
        <w:rPr>
          <w:b/>
          <w:bCs/>
        </w:rPr>
        <w:t>annually</w:t>
      </w:r>
      <w:r>
        <w:t xml:space="preserve"> and updated as needed to ensure continued relevance and alignment with:</w:t>
      </w:r>
    </w:p>
    <w:p w14:paraId="00000057" w14:textId="77777777" w:rsidR="00003FB2" w:rsidRDefault="00000000">
      <w:pPr>
        <w:numPr>
          <w:ilvl w:val="0"/>
          <w:numId w:val="5"/>
        </w:numPr>
        <w:spacing w:before="240"/>
      </w:pPr>
      <w:r>
        <w:t>Minnesota ACP strategic priorities</w:t>
      </w:r>
      <w:r>
        <w:br/>
      </w:r>
    </w:p>
    <w:p w14:paraId="00000058" w14:textId="77777777" w:rsidR="00003FB2" w:rsidRDefault="00000000">
      <w:pPr>
        <w:numPr>
          <w:ilvl w:val="0"/>
          <w:numId w:val="5"/>
        </w:numPr>
      </w:pPr>
      <w:r>
        <w:t>National ACP guidance</w:t>
      </w:r>
      <w:r>
        <w:br/>
      </w:r>
    </w:p>
    <w:p w14:paraId="00000059" w14:textId="77777777" w:rsidR="00003FB2" w:rsidRDefault="00000000">
      <w:pPr>
        <w:numPr>
          <w:ilvl w:val="0"/>
          <w:numId w:val="5"/>
        </w:numPr>
        <w:spacing w:after="240"/>
      </w:pPr>
      <w:r>
        <w:t>Emerging clinical, educational, and regulatory developments</w:t>
      </w:r>
    </w:p>
    <w:p w14:paraId="0000005A" w14:textId="77777777" w:rsidR="00003FB2" w:rsidRDefault="00003FB2"/>
    <w:sectPr w:rsidR="00003FB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CA525B2-1261-4A14-B514-CFC50D7969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07750EA-CAF7-410C-8DC7-4FD46BC7BD7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11E8"/>
    <w:multiLevelType w:val="multilevel"/>
    <w:tmpl w:val="548619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4564CD"/>
    <w:multiLevelType w:val="multilevel"/>
    <w:tmpl w:val="A19A21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981E9E"/>
    <w:multiLevelType w:val="multilevel"/>
    <w:tmpl w:val="9D2045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E256D8"/>
    <w:multiLevelType w:val="multilevel"/>
    <w:tmpl w:val="ABF0B7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66D2040"/>
    <w:multiLevelType w:val="multilevel"/>
    <w:tmpl w:val="E5AE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4746150"/>
    <w:multiLevelType w:val="multilevel"/>
    <w:tmpl w:val="1DA004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BD90E97"/>
    <w:multiLevelType w:val="multilevel"/>
    <w:tmpl w:val="B6A8F2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0BD36D8"/>
    <w:multiLevelType w:val="multilevel"/>
    <w:tmpl w:val="91B44E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20B2F63"/>
    <w:multiLevelType w:val="multilevel"/>
    <w:tmpl w:val="504284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4957509"/>
    <w:multiLevelType w:val="multilevel"/>
    <w:tmpl w:val="46164A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6CB1509"/>
    <w:multiLevelType w:val="multilevel"/>
    <w:tmpl w:val="63064F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9D11D19"/>
    <w:multiLevelType w:val="multilevel"/>
    <w:tmpl w:val="FAECF4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F53633A"/>
    <w:multiLevelType w:val="multilevel"/>
    <w:tmpl w:val="D46830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89997360">
    <w:abstractNumId w:val="8"/>
  </w:num>
  <w:num w:numId="2" w16cid:durableId="1561745741">
    <w:abstractNumId w:val="11"/>
  </w:num>
  <w:num w:numId="3" w16cid:durableId="346252659">
    <w:abstractNumId w:val="0"/>
  </w:num>
  <w:num w:numId="4" w16cid:durableId="893195322">
    <w:abstractNumId w:val="7"/>
  </w:num>
  <w:num w:numId="5" w16cid:durableId="75172273">
    <w:abstractNumId w:val="12"/>
  </w:num>
  <w:num w:numId="6" w16cid:durableId="361706290">
    <w:abstractNumId w:val="4"/>
  </w:num>
  <w:num w:numId="7" w16cid:durableId="441264104">
    <w:abstractNumId w:val="5"/>
  </w:num>
  <w:num w:numId="8" w16cid:durableId="781265460">
    <w:abstractNumId w:val="6"/>
  </w:num>
  <w:num w:numId="9" w16cid:durableId="1649243902">
    <w:abstractNumId w:val="2"/>
  </w:num>
  <w:num w:numId="10" w16cid:durableId="344865541">
    <w:abstractNumId w:val="9"/>
  </w:num>
  <w:num w:numId="11" w16cid:durableId="312415426">
    <w:abstractNumId w:val="1"/>
  </w:num>
  <w:num w:numId="12" w16cid:durableId="1412584868">
    <w:abstractNumId w:val="10"/>
  </w:num>
  <w:num w:numId="13" w16cid:durableId="1939556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FB2"/>
    <w:rsid w:val="00003FB2"/>
    <w:rsid w:val="00044428"/>
    <w:rsid w:val="000B55EF"/>
    <w:rsid w:val="006C0792"/>
    <w:rsid w:val="008F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883A14-302C-4FB6-8B5E-F082E843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Herbers</dc:creator>
  <cp:lastModifiedBy>Michelle Herbers</cp:lastModifiedBy>
  <cp:revision>2</cp:revision>
  <dcterms:created xsi:type="dcterms:W3CDTF">2026-03-10T17:16:00Z</dcterms:created>
  <dcterms:modified xsi:type="dcterms:W3CDTF">2026-03-10T17:16:00Z</dcterms:modified>
</cp:coreProperties>
</file>