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C5" w:rsidRDefault="000640C5" w:rsidP="000640C5">
      <w:pPr>
        <w:textAlignment w:val="baseline"/>
        <w:rPr>
          <w:rFonts w:asciiTheme="minorHAnsi" w:eastAsia="MS PGothic" w:hAnsiTheme="minorHAnsi"/>
          <w:b/>
          <w:color w:val="000000"/>
          <w:sz w:val="28"/>
          <w:szCs w:val="24"/>
          <w:u w:val="single"/>
        </w:rPr>
      </w:pPr>
      <w:r w:rsidRPr="00E30163">
        <w:rPr>
          <w:rFonts w:asciiTheme="minorHAnsi" w:eastAsia="MS PGothic" w:hAnsiTheme="minorHAnsi"/>
          <w:b/>
          <w:color w:val="000000"/>
          <w:sz w:val="28"/>
          <w:szCs w:val="24"/>
          <w:u w:val="single"/>
        </w:rPr>
        <w:t>Medication Reconciliation</w:t>
      </w:r>
      <w:r>
        <w:rPr>
          <w:rFonts w:asciiTheme="minorHAnsi" w:eastAsia="MS PGothic" w:hAnsiTheme="minorHAnsi"/>
          <w:b/>
          <w:color w:val="000000"/>
          <w:sz w:val="28"/>
          <w:szCs w:val="24"/>
          <w:u w:val="single"/>
        </w:rPr>
        <w:t xml:space="preserve"> for Case </w:t>
      </w:r>
      <w:r w:rsidRPr="00E30163">
        <w:rPr>
          <w:rFonts w:asciiTheme="minorHAnsi" w:eastAsia="MS PGothic" w:hAnsiTheme="minorHAnsi"/>
          <w:b/>
          <w:color w:val="000000"/>
          <w:sz w:val="28"/>
          <w:szCs w:val="24"/>
          <w:u w:val="single"/>
        </w:rPr>
        <w:t>3</w:t>
      </w:r>
    </w:p>
    <w:p w:rsidR="000640C5" w:rsidRDefault="000640C5" w:rsidP="000640C5">
      <w:pPr>
        <w:textAlignment w:val="baseline"/>
        <w:rPr>
          <w:rFonts w:asciiTheme="minorHAnsi" w:eastAsia="MS PGothic" w:hAnsiTheme="minorHAnsi"/>
          <w:b/>
          <w:color w:val="000000"/>
          <w:sz w:val="28"/>
          <w:szCs w:val="24"/>
          <w:u w:val="single"/>
        </w:rPr>
      </w:pPr>
    </w:p>
    <w:p w:rsidR="000640C5" w:rsidRDefault="000640C5" w:rsidP="000640C5">
      <w:pPr>
        <w:textAlignment w:val="baseline"/>
        <w:rPr>
          <w:rFonts w:asciiTheme="minorHAnsi" w:eastAsia="MS PGothic" w:hAnsiTheme="minorHAnsi"/>
          <w:color w:val="000000"/>
          <w:sz w:val="24"/>
          <w:szCs w:val="24"/>
        </w:rPr>
      </w:pPr>
      <w:r>
        <w:rPr>
          <w:rFonts w:asciiTheme="minorHAnsi" w:eastAsia="MS PGothic" w:hAnsiTheme="minorHAnsi"/>
          <w:color w:val="000000"/>
          <w:sz w:val="24"/>
          <w:szCs w:val="24"/>
        </w:rPr>
        <w:t>Instructions:</w:t>
      </w:r>
    </w:p>
    <w:p w:rsidR="000640C5" w:rsidRDefault="000640C5" w:rsidP="000640C5">
      <w:pPr>
        <w:pStyle w:val="ListParagraph"/>
        <w:numPr>
          <w:ilvl w:val="0"/>
          <w:numId w:val="11"/>
        </w:numPr>
        <w:spacing w:after="200"/>
      </w:pPr>
      <w:r>
        <w:t xml:space="preserve">Use the </w:t>
      </w:r>
      <w:proofErr w:type="spellStart"/>
      <w:r>
        <w:t>GoodRX</w:t>
      </w:r>
      <w:proofErr w:type="spellEnd"/>
      <w:r>
        <w:t xml:space="preserve"> app or GoodRX.com and use Target pricing for prescription medications, and amazon.com for aspirin. Calculate the difference in cost between the inpatient and outpatient regimens. Write the difference in cost for a month’s supply of the medications on the discharge and outpatient lists on a slip of paper with your team name and submit it. The group that gets closest to the correct number wins a prize.</w:t>
      </w:r>
    </w:p>
    <w:p w:rsidR="000640C5" w:rsidRDefault="000640C5" w:rsidP="000640C5">
      <w:pPr>
        <w:pStyle w:val="ListParagraph"/>
        <w:numPr>
          <w:ilvl w:val="0"/>
          <w:numId w:val="11"/>
        </w:numPr>
        <w:spacing w:after="200"/>
      </w:pPr>
      <w:r>
        <w:t>Next, perform medication reconciliation on these two lists for the patient. Stop all non-essential drugs and replace expensive brand name medications with less expensive alternatives.</w:t>
      </w:r>
    </w:p>
    <w:p w:rsidR="000640C5" w:rsidRDefault="000640C5" w:rsidP="000640C5">
      <w:pPr>
        <w:pStyle w:val="ListParagraph"/>
        <w:numPr>
          <w:ilvl w:val="0"/>
          <w:numId w:val="11"/>
        </w:numPr>
        <w:spacing w:after="200"/>
      </w:pPr>
      <w:r>
        <w:t>Share what you learned from the exercise with the larger group.</w:t>
      </w:r>
    </w:p>
    <w:p w:rsidR="000640C5" w:rsidRDefault="000640C5" w:rsidP="000640C5">
      <w:pPr>
        <w:textAlignment w:val="baseline"/>
        <w:rPr>
          <w:rFonts w:asciiTheme="minorHAnsi" w:eastAsia="MS PGothic" w:hAnsiTheme="minorHAnsi"/>
          <w:b/>
          <w:color w:val="000000"/>
          <w:sz w:val="28"/>
          <w:szCs w:val="24"/>
          <w:u w:val="single"/>
        </w:rPr>
      </w:pPr>
    </w:p>
    <w:p w:rsidR="000640C5" w:rsidRPr="00E30163" w:rsidRDefault="000640C5" w:rsidP="000640C5">
      <w:pPr>
        <w:textAlignment w:val="baseline"/>
        <w:rPr>
          <w:rFonts w:asciiTheme="minorHAnsi" w:eastAsia="MS PGothic" w:hAnsiTheme="minorHAnsi"/>
          <w:b/>
          <w:color w:val="000000"/>
          <w:sz w:val="28"/>
          <w:szCs w:val="24"/>
          <w:u w:val="single"/>
        </w:rPr>
      </w:pPr>
    </w:p>
    <w:p w:rsidR="000640C5" w:rsidRDefault="000640C5" w:rsidP="000640C5"/>
    <w:tbl>
      <w:tblPr>
        <w:tblStyle w:val="TableGrid"/>
        <w:tblW w:w="10784" w:type="dxa"/>
        <w:tblInd w:w="-252" w:type="dxa"/>
        <w:tblLook w:val="04A0" w:firstRow="1" w:lastRow="0" w:firstColumn="1" w:lastColumn="0" w:noHBand="0" w:noVBand="1"/>
      </w:tblPr>
      <w:tblGrid>
        <w:gridCol w:w="3960"/>
        <w:gridCol w:w="1530"/>
        <w:gridCol w:w="3960"/>
        <w:gridCol w:w="1334"/>
      </w:tblGrid>
      <w:tr w:rsidR="000640C5" w:rsidRPr="00E30163" w:rsidTr="007D0465">
        <w:tc>
          <w:tcPr>
            <w:tcW w:w="3960" w:type="dxa"/>
          </w:tcPr>
          <w:p w:rsidR="000640C5" w:rsidRPr="008C3388" w:rsidRDefault="000640C5" w:rsidP="007D0465">
            <w:pPr>
              <w:jc w:val="center"/>
              <w:rPr>
                <w:rFonts w:asciiTheme="minorHAnsi" w:hAnsiTheme="minorHAnsi"/>
                <w:b/>
                <w:sz w:val="28"/>
                <w:szCs w:val="24"/>
              </w:rPr>
            </w:pPr>
            <w:r w:rsidRPr="008C3388">
              <w:rPr>
                <w:rFonts w:asciiTheme="minorHAnsi" w:hAnsiTheme="minorHAnsi"/>
                <w:b/>
                <w:sz w:val="28"/>
                <w:szCs w:val="24"/>
              </w:rPr>
              <w:t>Medications on Admission</w:t>
            </w:r>
          </w:p>
        </w:tc>
        <w:tc>
          <w:tcPr>
            <w:tcW w:w="1530" w:type="dxa"/>
          </w:tcPr>
          <w:p w:rsidR="000640C5" w:rsidRPr="008C3388" w:rsidRDefault="000640C5" w:rsidP="007D0465">
            <w:pPr>
              <w:jc w:val="center"/>
              <w:rPr>
                <w:rFonts w:asciiTheme="minorHAnsi" w:hAnsiTheme="minorHAnsi"/>
                <w:b/>
                <w:sz w:val="28"/>
                <w:szCs w:val="24"/>
              </w:rPr>
            </w:pPr>
            <w:r w:rsidRPr="008C3388">
              <w:rPr>
                <w:rFonts w:asciiTheme="minorHAnsi" w:hAnsiTheme="minorHAnsi"/>
                <w:b/>
                <w:sz w:val="28"/>
                <w:szCs w:val="24"/>
              </w:rPr>
              <w:t>Cost</w:t>
            </w:r>
          </w:p>
        </w:tc>
        <w:tc>
          <w:tcPr>
            <w:tcW w:w="3960" w:type="dxa"/>
          </w:tcPr>
          <w:p w:rsidR="000640C5" w:rsidRPr="008C3388" w:rsidRDefault="000640C5" w:rsidP="007D0465">
            <w:pPr>
              <w:jc w:val="center"/>
              <w:rPr>
                <w:rFonts w:asciiTheme="minorHAnsi" w:hAnsiTheme="minorHAnsi"/>
                <w:b/>
                <w:sz w:val="28"/>
                <w:szCs w:val="24"/>
              </w:rPr>
            </w:pPr>
            <w:r w:rsidRPr="008C3388">
              <w:rPr>
                <w:rFonts w:asciiTheme="minorHAnsi" w:hAnsiTheme="minorHAnsi"/>
                <w:b/>
                <w:sz w:val="28"/>
                <w:szCs w:val="24"/>
              </w:rPr>
              <w:t>Discharge Medications</w:t>
            </w:r>
          </w:p>
        </w:tc>
        <w:tc>
          <w:tcPr>
            <w:tcW w:w="1334" w:type="dxa"/>
          </w:tcPr>
          <w:p w:rsidR="000640C5" w:rsidRPr="008C3388" w:rsidRDefault="000640C5" w:rsidP="007D0465">
            <w:pPr>
              <w:jc w:val="center"/>
              <w:rPr>
                <w:rFonts w:asciiTheme="minorHAnsi" w:hAnsiTheme="minorHAnsi"/>
                <w:b/>
                <w:sz w:val="28"/>
                <w:szCs w:val="24"/>
              </w:rPr>
            </w:pPr>
            <w:r w:rsidRPr="008C3388">
              <w:rPr>
                <w:rFonts w:asciiTheme="minorHAnsi" w:hAnsiTheme="minorHAnsi"/>
                <w:b/>
                <w:sz w:val="28"/>
                <w:szCs w:val="24"/>
              </w:rPr>
              <w:t>Cost</w:t>
            </w:r>
          </w:p>
        </w:tc>
      </w:tr>
      <w:tr w:rsidR="000640C5" w:rsidRPr="00E30163" w:rsidTr="007D0465">
        <w:tc>
          <w:tcPr>
            <w:tcW w:w="3960" w:type="dxa"/>
          </w:tcPr>
          <w:p w:rsidR="000640C5" w:rsidRPr="008C3388" w:rsidRDefault="000640C5" w:rsidP="007D0465">
            <w:pPr>
              <w:rPr>
                <w:rFonts w:asciiTheme="minorHAnsi" w:hAnsiTheme="minorHAnsi"/>
                <w:sz w:val="28"/>
                <w:szCs w:val="24"/>
              </w:rPr>
            </w:pPr>
            <w:r w:rsidRPr="008C3388">
              <w:rPr>
                <w:rFonts w:asciiTheme="minorHAnsi" w:hAnsiTheme="minorHAnsi"/>
                <w:sz w:val="28"/>
                <w:szCs w:val="24"/>
              </w:rPr>
              <w:t>Lisinopril/HCTZ</w:t>
            </w:r>
            <w:r>
              <w:rPr>
                <w:rFonts w:asciiTheme="minorHAnsi" w:hAnsiTheme="minorHAnsi"/>
                <w:sz w:val="28"/>
                <w:szCs w:val="24"/>
              </w:rPr>
              <w:t>,</w:t>
            </w:r>
            <w:r w:rsidRPr="008C3388">
              <w:rPr>
                <w:rFonts w:asciiTheme="minorHAnsi" w:hAnsiTheme="minorHAnsi"/>
                <w:sz w:val="28"/>
                <w:szCs w:val="24"/>
              </w:rPr>
              <w:t xml:space="preserve"> 20/25</w:t>
            </w:r>
            <w:r>
              <w:rPr>
                <w:rFonts w:asciiTheme="minorHAnsi" w:hAnsiTheme="minorHAnsi"/>
                <w:sz w:val="28"/>
                <w:szCs w:val="24"/>
              </w:rPr>
              <w:t xml:space="preserve"> </w:t>
            </w:r>
            <w:r w:rsidRPr="008C3388">
              <w:rPr>
                <w:rFonts w:asciiTheme="minorHAnsi" w:hAnsiTheme="minorHAnsi"/>
                <w:sz w:val="28"/>
                <w:szCs w:val="24"/>
              </w:rPr>
              <w:t>mg daily</w:t>
            </w:r>
          </w:p>
        </w:tc>
        <w:tc>
          <w:tcPr>
            <w:tcW w:w="1530" w:type="dxa"/>
          </w:tcPr>
          <w:p w:rsidR="000640C5" w:rsidRPr="008C3388" w:rsidRDefault="000640C5" w:rsidP="007D0465">
            <w:pPr>
              <w:rPr>
                <w:rFonts w:asciiTheme="minorHAnsi" w:hAnsiTheme="minorHAnsi"/>
                <w:sz w:val="28"/>
                <w:szCs w:val="24"/>
              </w:rPr>
            </w:pPr>
          </w:p>
        </w:tc>
        <w:tc>
          <w:tcPr>
            <w:tcW w:w="3960" w:type="dxa"/>
          </w:tcPr>
          <w:p w:rsidR="000640C5" w:rsidRPr="008C3388" w:rsidRDefault="000640C5" w:rsidP="007D0465">
            <w:pPr>
              <w:rPr>
                <w:rFonts w:asciiTheme="minorHAnsi" w:hAnsiTheme="minorHAnsi"/>
                <w:sz w:val="28"/>
                <w:szCs w:val="24"/>
              </w:rPr>
            </w:pPr>
            <w:r w:rsidRPr="008C3388">
              <w:rPr>
                <w:rFonts w:asciiTheme="minorHAnsi" w:hAnsiTheme="minorHAnsi"/>
                <w:sz w:val="28"/>
                <w:szCs w:val="24"/>
              </w:rPr>
              <w:t>Lisinopril</w:t>
            </w:r>
            <w:r>
              <w:rPr>
                <w:rFonts w:asciiTheme="minorHAnsi" w:hAnsiTheme="minorHAnsi"/>
                <w:sz w:val="28"/>
                <w:szCs w:val="24"/>
              </w:rPr>
              <w:t>,</w:t>
            </w:r>
            <w:r w:rsidRPr="008C3388">
              <w:rPr>
                <w:rFonts w:asciiTheme="minorHAnsi" w:hAnsiTheme="minorHAnsi"/>
                <w:sz w:val="28"/>
                <w:szCs w:val="24"/>
              </w:rPr>
              <w:t xml:space="preserve"> 20</w:t>
            </w:r>
            <w:r>
              <w:rPr>
                <w:rFonts w:asciiTheme="minorHAnsi" w:hAnsiTheme="minorHAnsi"/>
                <w:sz w:val="28"/>
                <w:szCs w:val="24"/>
              </w:rPr>
              <w:t xml:space="preserve"> </w:t>
            </w:r>
            <w:r w:rsidRPr="008C3388">
              <w:rPr>
                <w:rFonts w:asciiTheme="minorHAnsi" w:hAnsiTheme="minorHAnsi"/>
                <w:sz w:val="28"/>
                <w:szCs w:val="24"/>
              </w:rPr>
              <w:t>mg daily</w:t>
            </w:r>
          </w:p>
        </w:tc>
        <w:tc>
          <w:tcPr>
            <w:tcW w:w="1334" w:type="dxa"/>
          </w:tcPr>
          <w:p w:rsidR="000640C5" w:rsidRPr="008C3388" w:rsidRDefault="000640C5" w:rsidP="007D0465">
            <w:pPr>
              <w:rPr>
                <w:rFonts w:asciiTheme="minorHAnsi" w:hAnsiTheme="minorHAnsi"/>
                <w:sz w:val="28"/>
                <w:szCs w:val="24"/>
              </w:rPr>
            </w:pPr>
          </w:p>
        </w:tc>
      </w:tr>
      <w:tr w:rsidR="000640C5" w:rsidRPr="00E30163" w:rsidTr="007D0465">
        <w:tc>
          <w:tcPr>
            <w:tcW w:w="3960" w:type="dxa"/>
          </w:tcPr>
          <w:p w:rsidR="000640C5" w:rsidRPr="008C3388" w:rsidRDefault="000640C5" w:rsidP="007D0465">
            <w:pPr>
              <w:rPr>
                <w:rFonts w:asciiTheme="minorHAnsi" w:hAnsiTheme="minorHAnsi"/>
                <w:sz w:val="28"/>
                <w:szCs w:val="24"/>
              </w:rPr>
            </w:pPr>
            <w:r w:rsidRPr="008C3388">
              <w:rPr>
                <w:rFonts w:asciiTheme="minorHAnsi" w:hAnsiTheme="minorHAnsi"/>
                <w:sz w:val="28"/>
                <w:szCs w:val="24"/>
              </w:rPr>
              <w:t>Metoprolol tartrate</w:t>
            </w:r>
            <w:r>
              <w:rPr>
                <w:rFonts w:asciiTheme="minorHAnsi" w:hAnsiTheme="minorHAnsi"/>
                <w:sz w:val="28"/>
                <w:szCs w:val="24"/>
              </w:rPr>
              <w:t>,</w:t>
            </w:r>
            <w:r w:rsidRPr="008C3388">
              <w:rPr>
                <w:rFonts w:asciiTheme="minorHAnsi" w:hAnsiTheme="minorHAnsi"/>
                <w:sz w:val="28"/>
                <w:szCs w:val="24"/>
              </w:rPr>
              <w:t xml:space="preserve"> 50</w:t>
            </w:r>
            <w:r>
              <w:rPr>
                <w:rFonts w:asciiTheme="minorHAnsi" w:hAnsiTheme="minorHAnsi"/>
                <w:sz w:val="28"/>
                <w:szCs w:val="24"/>
              </w:rPr>
              <w:t xml:space="preserve"> </w:t>
            </w:r>
            <w:r w:rsidRPr="008C3388">
              <w:rPr>
                <w:rFonts w:asciiTheme="minorHAnsi" w:hAnsiTheme="minorHAnsi"/>
                <w:sz w:val="28"/>
                <w:szCs w:val="24"/>
              </w:rPr>
              <w:t>mg BID</w:t>
            </w:r>
          </w:p>
        </w:tc>
        <w:tc>
          <w:tcPr>
            <w:tcW w:w="1530" w:type="dxa"/>
          </w:tcPr>
          <w:p w:rsidR="000640C5" w:rsidRPr="008C3388" w:rsidRDefault="000640C5" w:rsidP="007D0465">
            <w:pPr>
              <w:rPr>
                <w:rFonts w:asciiTheme="minorHAnsi" w:hAnsiTheme="minorHAnsi"/>
                <w:sz w:val="28"/>
                <w:szCs w:val="24"/>
              </w:rPr>
            </w:pPr>
          </w:p>
        </w:tc>
        <w:tc>
          <w:tcPr>
            <w:tcW w:w="3960" w:type="dxa"/>
          </w:tcPr>
          <w:p w:rsidR="000640C5" w:rsidRPr="008C3388" w:rsidRDefault="000640C5" w:rsidP="007D0465">
            <w:pPr>
              <w:rPr>
                <w:rFonts w:asciiTheme="minorHAnsi" w:hAnsiTheme="minorHAnsi"/>
                <w:sz w:val="28"/>
                <w:szCs w:val="24"/>
              </w:rPr>
            </w:pPr>
            <w:r w:rsidRPr="008C3388">
              <w:rPr>
                <w:rFonts w:asciiTheme="minorHAnsi" w:hAnsiTheme="minorHAnsi"/>
                <w:sz w:val="28"/>
                <w:szCs w:val="24"/>
              </w:rPr>
              <w:t>HCTZ</w:t>
            </w:r>
            <w:r>
              <w:rPr>
                <w:rFonts w:asciiTheme="minorHAnsi" w:hAnsiTheme="minorHAnsi"/>
                <w:sz w:val="28"/>
                <w:szCs w:val="24"/>
              </w:rPr>
              <w:t>,</w:t>
            </w:r>
            <w:r w:rsidRPr="008C3388">
              <w:rPr>
                <w:rFonts w:asciiTheme="minorHAnsi" w:hAnsiTheme="minorHAnsi"/>
                <w:sz w:val="28"/>
                <w:szCs w:val="24"/>
              </w:rPr>
              <w:t xml:space="preserve"> 25</w:t>
            </w:r>
            <w:r>
              <w:rPr>
                <w:rFonts w:asciiTheme="minorHAnsi" w:hAnsiTheme="minorHAnsi"/>
                <w:sz w:val="28"/>
                <w:szCs w:val="24"/>
              </w:rPr>
              <w:t xml:space="preserve"> </w:t>
            </w:r>
            <w:r w:rsidRPr="008C3388">
              <w:rPr>
                <w:rFonts w:asciiTheme="minorHAnsi" w:hAnsiTheme="minorHAnsi"/>
                <w:sz w:val="28"/>
                <w:szCs w:val="24"/>
              </w:rPr>
              <w:t>mg daily</w:t>
            </w:r>
          </w:p>
        </w:tc>
        <w:tc>
          <w:tcPr>
            <w:tcW w:w="1334" w:type="dxa"/>
          </w:tcPr>
          <w:p w:rsidR="000640C5" w:rsidRPr="008C3388" w:rsidRDefault="000640C5" w:rsidP="007D0465">
            <w:pPr>
              <w:rPr>
                <w:rFonts w:asciiTheme="minorHAnsi" w:hAnsiTheme="minorHAnsi"/>
                <w:sz w:val="28"/>
                <w:szCs w:val="24"/>
              </w:rPr>
            </w:pPr>
          </w:p>
        </w:tc>
      </w:tr>
      <w:tr w:rsidR="000640C5" w:rsidRPr="00E30163" w:rsidTr="007D0465">
        <w:tc>
          <w:tcPr>
            <w:tcW w:w="3960" w:type="dxa"/>
          </w:tcPr>
          <w:p w:rsidR="000640C5" w:rsidRPr="008C3388" w:rsidRDefault="000640C5" w:rsidP="007D0465">
            <w:pPr>
              <w:rPr>
                <w:rFonts w:asciiTheme="minorHAnsi" w:hAnsiTheme="minorHAnsi"/>
                <w:sz w:val="28"/>
                <w:szCs w:val="24"/>
              </w:rPr>
            </w:pPr>
            <w:r w:rsidRPr="008C3388">
              <w:rPr>
                <w:rFonts w:asciiTheme="minorHAnsi" w:hAnsiTheme="minorHAnsi"/>
                <w:sz w:val="28"/>
                <w:szCs w:val="24"/>
              </w:rPr>
              <w:t>Aspirin</w:t>
            </w:r>
            <w:r>
              <w:rPr>
                <w:rFonts w:asciiTheme="minorHAnsi" w:hAnsiTheme="minorHAnsi"/>
                <w:sz w:val="28"/>
                <w:szCs w:val="24"/>
              </w:rPr>
              <w:t>,</w:t>
            </w:r>
            <w:r w:rsidRPr="008C3388">
              <w:rPr>
                <w:rFonts w:asciiTheme="minorHAnsi" w:hAnsiTheme="minorHAnsi"/>
                <w:sz w:val="28"/>
                <w:szCs w:val="24"/>
              </w:rPr>
              <w:t xml:space="preserve"> 81</w:t>
            </w:r>
            <w:r>
              <w:rPr>
                <w:rFonts w:asciiTheme="minorHAnsi" w:hAnsiTheme="minorHAnsi"/>
                <w:sz w:val="28"/>
                <w:szCs w:val="24"/>
              </w:rPr>
              <w:t xml:space="preserve"> </w:t>
            </w:r>
            <w:r w:rsidRPr="008C3388">
              <w:rPr>
                <w:rFonts w:asciiTheme="minorHAnsi" w:hAnsiTheme="minorHAnsi"/>
                <w:sz w:val="28"/>
                <w:szCs w:val="24"/>
              </w:rPr>
              <w:t>mg daily</w:t>
            </w:r>
          </w:p>
        </w:tc>
        <w:tc>
          <w:tcPr>
            <w:tcW w:w="1530" w:type="dxa"/>
          </w:tcPr>
          <w:p w:rsidR="000640C5" w:rsidRPr="008C3388" w:rsidRDefault="000640C5" w:rsidP="007D0465">
            <w:pPr>
              <w:rPr>
                <w:rFonts w:asciiTheme="minorHAnsi" w:hAnsiTheme="minorHAnsi"/>
                <w:sz w:val="28"/>
                <w:szCs w:val="24"/>
              </w:rPr>
            </w:pPr>
          </w:p>
        </w:tc>
        <w:tc>
          <w:tcPr>
            <w:tcW w:w="3960" w:type="dxa"/>
          </w:tcPr>
          <w:p w:rsidR="000640C5" w:rsidRPr="008C3388" w:rsidRDefault="000640C5" w:rsidP="007D0465">
            <w:pPr>
              <w:rPr>
                <w:rFonts w:asciiTheme="minorHAnsi" w:hAnsiTheme="minorHAnsi"/>
                <w:sz w:val="28"/>
                <w:szCs w:val="24"/>
              </w:rPr>
            </w:pPr>
            <w:r w:rsidRPr="008C3388">
              <w:rPr>
                <w:rFonts w:asciiTheme="minorHAnsi" w:hAnsiTheme="minorHAnsi"/>
                <w:sz w:val="28"/>
                <w:szCs w:val="24"/>
              </w:rPr>
              <w:t>Coreg CR</w:t>
            </w:r>
            <w:r>
              <w:rPr>
                <w:rFonts w:asciiTheme="minorHAnsi" w:hAnsiTheme="minorHAnsi"/>
                <w:sz w:val="28"/>
                <w:szCs w:val="24"/>
              </w:rPr>
              <w:t>,</w:t>
            </w:r>
            <w:r w:rsidRPr="008C3388">
              <w:rPr>
                <w:rFonts w:asciiTheme="minorHAnsi" w:hAnsiTheme="minorHAnsi"/>
                <w:sz w:val="28"/>
                <w:szCs w:val="24"/>
              </w:rPr>
              <w:t xml:space="preserve"> 40</w:t>
            </w:r>
            <w:r>
              <w:rPr>
                <w:rFonts w:asciiTheme="minorHAnsi" w:hAnsiTheme="minorHAnsi"/>
                <w:sz w:val="28"/>
                <w:szCs w:val="24"/>
              </w:rPr>
              <w:t xml:space="preserve"> </w:t>
            </w:r>
            <w:r w:rsidRPr="008C3388">
              <w:rPr>
                <w:rFonts w:asciiTheme="minorHAnsi" w:hAnsiTheme="minorHAnsi"/>
                <w:sz w:val="28"/>
                <w:szCs w:val="24"/>
              </w:rPr>
              <w:t>mg daily</w:t>
            </w:r>
          </w:p>
        </w:tc>
        <w:tc>
          <w:tcPr>
            <w:tcW w:w="1334" w:type="dxa"/>
          </w:tcPr>
          <w:p w:rsidR="000640C5" w:rsidRPr="008C3388" w:rsidRDefault="000640C5" w:rsidP="007D0465">
            <w:pPr>
              <w:rPr>
                <w:rFonts w:asciiTheme="minorHAnsi" w:hAnsiTheme="minorHAnsi"/>
                <w:sz w:val="28"/>
                <w:szCs w:val="24"/>
              </w:rPr>
            </w:pPr>
          </w:p>
        </w:tc>
      </w:tr>
      <w:tr w:rsidR="000640C5" w:rsidRPr="00E30163" w:rsidTr="007D0465">
        <w:tc>
          <w:tcPr>
            <w:tcW w:w="3960" w:type="dxa"/>
          </w:tcPr>
          <w:p w:rsidR="000640C5" w:rsidRPr="008C3388" w:rsidRDefault="000640C5" w:rsidP="007D0465">
            <w:pPr>
              <w:rPr>
                <w:rFonts w:asciiTheme="minorHAnsi" w:hAnsiTheme="minorHAnsi"/>
                <w:sz w:val="28"/>
                <w:szCs w:val="24"/>
              </w:rPr>
            </w:pPr>
            <w:r w:rsidRPr="008C3388">
              <w:rPr>
                <w:rFonts w:asciiTheme="minorHAnsi" w:hAnsiTheme="minorHAnsi"/>
                <w:sz w:val="28"/>
                <w:szCs w:val="24"/>
              </w:rPr>
              <w:t>Pravastatin</w:t>
            </w:r>
            <w:r>
              <w:rPr>
                <w:rFonts w:asciiTheme="minorHAnsi" w:hAnsiTheme="minorHAnsi"/>
                <w:sz w:val="28"/>
                <w:szCs w:val="24"/>
              </w:rPr>
              <w:t>,</w:t>
            </w:r>
            <w:r w:rsidRPr="008C3388">
              <w:rPr>
                <w:rFonts w:asciiTheme="minorHAnsi" w:hAnsiTheme="minorHAnsi"/>
                <w:sz w:val="28"/>
                <w:szCs w:val="24"/>
              </w:rPr>
              <w:t xml:space="preserve"> 40</w:t>
            </w:r>
            <w:r>
              <w:rPr>
                <w:rFonts w:asciiTheme="minorHAnsi" w:hAnsiTheme="minorHAnsi"/>
                <w:sz w:val="28"/>
                <w:szCs w:val="24"/>
              </w:rPr>
              <w:t xml:space="preserve"> </w:t>
            </w:r>
            <w:r w:rsidRPr="008C3388">
              <w:rPr>
                <w:rFonts w:asciiTheme="minorHAnsi" w:hAnsiTheme="minorHAnsi"/>
                <w:sz w:val="28"/>
                <w:szCs w:val="24"/>
              </w:rPr>
              <w:t>mg daily</w:t>
            </w:r>
          </w:p>
        </w:tc>
        <w:tc>
          <w:tcPr>
            <w:tcW w:w="1530" w:type="dxa"/>
          </w:tcPr>
          <w:p w:rsidR="000640C5" w:rsidRPr="008C3388" w:rsidRDefault="000640C5" w:rsidP="007D0465">
            <w:pPr>
              <w:rPr>
                <w:rFonts w:asciiTheme="minorHAnsi" w:hAnsiTheme="minorHAnsi"/>
                <w:sz w:val="28"/>
                <w:szCs w:val="24"/>
              </w:rPr>
            </w:pPr>
          </w:p>
        </w:tc>
        <w:tc>
          <w:tcPr>
            <w:tcW w:w="3960" w:type="dxa"/>
          </w:tcPr>
          <w:p w:rsidR="000640C5" w:rsidRPr="008C3388" w:rsidRDefault="000640C5" w:rsidP="007D0465">
            <w:pPr>
              <w:rPr>
                <w:rFonts w:asciiTheme="minorHAnsi" w:hAnsiTheme="minorHAnsi"/>
                <w:sz w:val="28"/>
                <w:szCs w:val="24"/>
              </w:rPr>
            </w:pPr>
            <w:r w:rsidRPr="008C3388">
              <w:rPr>
                <w:rFonts w:asciiTheme="minorHAnsi" w:hAnsiTheme="minorHAnsi"/>
                <w:sz w:val="28"/>
                <w:szCs w:val="24"/>
              </w:rPr>
              <w:t>Hydralazine</w:t>
            </w:r>
            <w:r>
              <w:rPr>
                <w:rFonts w:asciiTheme="minorHAnsi" w:hAnsiTheme="minorHAnsi"/>
                <w:sz w:val="28"/>
                <w:szCs w:val="24"/>
              </w:rPr>
              <w:t>,</w:t>
            </w:r>
            <w:r w:rsidRPr="008C3388">
              <w:rPr>
                <w:rFonts w:asciiTheme="minorHAnsi" w:hAnsiTheme="minorHAnsi"/>
                <w:sz w:val="28"/>
                <w:szCs w:val="24"/>
              </w:rPr>
              <w:t xml:space="preserve"> 25</w:t>
            </w:r>
            <w:r>
              <w:rPr>
                <w:rFonts w:asciiTheme="minorHAnsi" w:hAnsiTheme="minorHAnsi"/>
                <w:sz w:val="28"/>
                <w:szCs w:val="24"/>
              </w:rPr>
              <w:t xml:space="preserve"> </w:t>
            </w:r>
            <w:r w:rsidRPr="008C3388">
              <w:rPr>
                <w:rFonts w:asciiTheme="minorHAnsi" w:hAnsiTheme="minorHAnsi"/>
                <w:sz w:val="28"/>
                <w:szCs w:val="24"/>
              </w:rPr>
              <w:t>mg 4 times daily</w:t>
            </w:r>
          </w:p>
        </w:tc>
        <w:tc>
          <w:tcPr>
            <w:tcW w:w="1334" w:type="dxa"/>
          </w:tcPr>
          <w:p w:rsidR="000640C5" w:rsidRPr="008C3388" w:rsidRDefault="000640C5" w:rsidP="007D0465">
            <w:pPr>
              <w:rPr>
                <w:rFonts w:asciiTheme="minorHAnsi" w:hAnsiTheme="minorHAnsi"/>
                <w:sz w:val="28"/>
                <w:szCs w:val="24"/>
              </w:rPr>
            </w:pPr>
          </w:p>
        </w:tc>
      </w:tr>
      <w:tr w:rsidR="000640C5" w:rsidRPr="00E30163" w:rsidTr="007D0465">
        <w:tc>
          <w:tcPr>
            <w:tcW w:w="3960" w:type="dxa"/>
          </w:tcPr>
          <w:p w:rsidR="000640C5" w:rsidRPr="008C3388" w:rsidRDefault="000640C5" w:rsidP="007D0465">
            <w:pPr>
              <w:rPr>
                <w:rFonts w:asciiTheme="minorHAnsi" w:hAnsiTheme="minorHAnsi"/>
                <w:sz w:val="28"/>
                <w:szCs w:val="24"/>
              </w:rPr>
            </w:pPr>
          </w:p>
        </w:tc>
        <w:tc>
          <w:tcPr>
            <w:tcW w:w="1530" w:type="dxa"/>
          </w:tcPr>
          <w:p w:rsidR="000640C5" w:rsidRPr="008C3388" w:rsidRDefault="000640C5" w:rsidP="007D0465">
            <w:pPr>
              <w:rPr>
                <w:rFonts w:asciiTheme="minorHAnsi" w:hAnsiTheme="minorHAnsi"/>
                <w:sz w:val="28"/>
                <w:szCs w:val="24"/>
              </w:rPr>
            </w:pPr>
          </w:p>
        </w:tc>
        <w:tc>
          <w:tcPr>
            <w:tcW w:w="3960" w:type="dxa"/>
          </w:tcPr>
          <w:p w:rsidR="000640C5" w:rsidRPr="008C3388" w:rsidRDefault="000640C5" w:rsidP="007D0465">
            <w:pPr>
              <w:rPr>
                <w:rFonts w:asciiTheme="minorHAnsi" w:hAnsiTheme="minorHAnsi"/>
                <w:sz w:val="28"/>
                <w:szCs w:val="24"/>
              </w:rPr>
            </w:pPr>
            <w:r w:rsidRPr="008C3388">
              <w:rPr>
                <w:rFonts w:asciiTheme="minorHAnsi" w:hAnsiTheme="minorHAnsi"/>
                <w:sz w:val="28"/>
                <w:szCs w:val="24"/>
              </w:rPr>
              <w:t>Aspirin</w:t>
            </w:r>
            <w:r>
              <w:rPr>
                <w:rFonts w:asciiTheme="minorHAnsi" w:hAnsiTheme="minorHAnsi"/>
                <w:sz w:val="28"/>
                <w:szCs w:val="24"/>
              </w:rPr>
              <w:t>,</w:t>
            </w:r>
            <w:r w:rsidRPr="008C3388">
              <w:rPr>
                <w:rFonts w:asciiTheme="minorHAnsi" w:hAnsiTheme="minorHAnsi"/>
                <w:sz w:val="28"/>
                <w:szCs w:val="24"/>
              </w:rPr>
              <w:t xml:space="preserve"> 81</w:t>
            </w:r>
            <w:r>
              <w:rPr>
                <w:rFonts w:asciiTheme="minorHAnsi" w:hAnsiTheme="minorHAnsi"/>
                <w:sz w:val="28"/>
                <w:szCs w:val="24"/>
              </w:rPr>
              <w:t xml:space="preserve"> </w:t>
            </w:r>
            <w:r w:rsidRPr="008C3388">
              <w:rPr>
                <w:rFonts w:asciiTheme="minorHAnsi" w:hAnsiTheme="minorHAnsi"/>
                <w:sz w:val="28"/>
                <w:szCs w:val="24"/>
              </w:rPr>
              <w:t>mg daily</w:t>
            </w:r>
          </w:p>
        </w:tc>
        <w:tc>
          <w:tcPr>
            <w:tcW w:w="1334" w:type="dxa"/>
          </w:tcPr>
          <w:p w:rsidR="000640C5" w:rsidRPr="008C3388" w:rsidRDefault="000640C5" w:rsidP="007D0465">
            <w:pPr>
              <w:rPr>
                <w:rFonts w:asciiTheme="minorHAnsi" w:hAnsiTheme="minorHAnsi"/>
                <w:sz w:val="28"/>
                <w:szCs w:val="24"/>
              </w:rPr>
            </w:pPr>
          </w:p>
        </w:tc>
      </w:tr>
      <w:tr w:rsidR="000640C5" w:rsidRPr="00E30163" w:rsidTr="007D0465">
        <w:tc>
          <w:tcPr>
            <w:tcW w:w="3960" w:type="dxa"/>
          </w:tcPr>
          <w:p w:rsidR="000640C5" w:rsidRPr="008C3388" w:rsidRDefault="000640C5" w:rsidP="007D0465">
            <w:pPr>
              <w:rPr>
                <w:rFonts w:asciiTheme="minorHAnsi" w:hAnsiTheme="minorHAnsi"/>
                <w:sz w:val="28"/>
                <w:szCs w:val="24"/>
              </w:rPr>
            </w:pPr>
          </w:p>
        </w:tc>
        <w:tc>
          <w:tcPr>
            <w:tcW w:w="1530" w:type="dxa"/>
          </w:tcPr>
          <w:p w:rsidR="000640C5" w:rsidRPr="008C3388" w:rsidRDefault="000640C5" w:rsidP="007D0465">
            <w:pPr>
              <w:rPr>
                <w:rFonts w:asciiTheme="minorHAnsi" w:hAnsiTheme="minorHAnsi"/>
                <w:sz w:val="28"/>
                <w:szCs w:val="24"/>
              </w:rPr>
            </w:pPr>
          </w:p>
        </w:tc>
        <w:tc>
          <w:tcPr>
            <w:tcW w:w="3960" w:type="dxa"/>
          </w:tcPr>
          <w:p w:rsidR="000640C5" w:rsidRPr="008C3388" w:rsidRDefault="000640C5" w:rsidP="007D0465">
            <w:pPr>
              <w:rPr>
                <w:rFonts w:asciiTheme="minorHAnsi" w:hAnsiTheme="minorHAnsi"/>
                <w:sz w:val="28"/>
                <w:szCs w:val="24"/>
              </w:rPr>
            </w:pPr>
            <w:r w:rsidRPr="008C3388">
              <w:rPr>
                <w:rFonts w:asciiTheme="minorHAnsi" w:hAnsiTheme="minorHAnsi"/>
                <w:sz w:val="28"/>
                <w:szCs w:val="24"/>
              </w:rPr>
              <w:t>Plavix</w:t>
            </w:r>
            <w:r>
              <w:rPr>
                <w:rFonts w:asciiTheme="minorHAnsi" w:hAnsiTheme="minorHAnsi"/>
                <w:sz w:val="28"/>
                <w:szCs w:val="24"/>
              </w:rPr>
              <w:t>,</w:t>
            </w:r>
            <w:r w:rsidRPr="008C3388">
              <w:rPr>
                <w:rFonts w:asciiTheme="minorHAnsi" w:hAnsiTheme="minorHAnsi"/>
                <w:sz w:val="28"/>
                <w:szCs w:val="24"/>
              </w:rPr>
              <w:t xml:space="preserve"> 75</w:t>
            </w:r>
            <w:r>
              <w:rPr>
                <w:rFonts w:asciiTheme="minorHAnsi" w:hAnsiTheme="minorHAnsi"/>
                <w:sz w:val="28"/>
                <w:szCs w:val="24"/>
              </w:rPr>
              <w:t xml:space="preserve"> </w:t>
            </w:r>
            <w:r w:rsidRPr="008C3388">
              <w:rPr>
                <w:rFonts w:asciiTheme="minorHAnsi" w:hAnsiTheme="minorHAnsi"/>
                <w:sz w:val="28"/>
                <w:szCs w:val="24"/>
              </w:rPr>
              <w:t>mg daily</w:t>
            </w:r>
          </w:p>
        </w:tc>
        <w:tc>
          <w:tcPr>
            <w:tcW w:w="1334" w:type="dxa"/>
          </w:tcPr>
          <w:p w:rsidR="000640C5" w:rsidRPr="008C3388" w:rsidRDefault="000640C5" w:rsidP="007D0465">
            <w:pPr>
              <w:rPr>
                <w:rFonts w:asciiTheme="minorHAnsi" w:hAnsiTheme="minorHAnsi"/>
                <w:sz w:val="28"/>
                <w:szCs w:val="24"/>
              </w:rPr>
            </w:pPr>
          </w:p>
        </w:tc>
      </w:tr>
      <w:tr w:rsidR="000640C5" w:rsidRPr="00E30163" w:rsidTr="007D0465">
        <w:tc>
          <w:tcPr>
            <w:tcW w:w="3960" w:type="dxa"/>
          </w:tcPr>
          <w:p w:rsidR="000640C5" w:rsidRPr="008C3388" w:rsidRDefault="000640C5" w:rsidP="007D0465">
            <w:pPr>
              <w:rPr>
                <w:rFonts w:asciiTheme="minorHAnsi" w:hAnsiTheme="minorHAnsi"/>
                <w:sz w:val="28"/>
                <w:szCs w:val="24"/>
              </w:rPr>
            </w:pPr>
          </w:p>
        </w:tc>
        <w:tc>
          <w:tcPr>
            <w:tcW w:w="1530" w:type="dxa"/>
          </w:tcPr>
          <w:p w:rsidR="000640C5" w:rsidRPr="008C3388" w:rsidRDefault="000640C5" w:rsidP="007D0465">
            <w:pPr>
              <w:rPr>
                <w:rFonts w:asciiTheme="minorHAnsi" w:hAnsiTheme="minorHAnsi"/>
                <w:sz w:val="28"/>
                <w:szCs w:val="24"/>
              </w:rPr>
            </w:pPr>
          </w:p>
        </w:tc>
        <w:tc>
          <w:tcPr>
            <w:tcW w:w="3960" w:type="dxa"/>
          </w:tcPr>
          <w:p w:rsidR="000640C5" w:rsidRPr="008C3388" w:rsidRDefault="000640C5" w:rsidP="007D0465">
            <w:pPr>
              <w:rPr>
                <w:rFonts w:asciiTheme="minorHAnsi" w:hAnsiTheme="minorHAnsi"/>
                <w:sz w:val="28"/>
                <w:szCs w:val="24"/>
              </w:rPr>
            </w:pPr>
            <w:r>
              <w:rPr>
                <w:rFonts w:asciiTheme="minorHAnsi" w:hAnsiTheme="minorHAnsi"/>
                <w:sz w:val="28"/>
                <w:szCs w:val="24"/>
              </w:rPr>
              <w:t>Crestor,</w:t>
            </w:r>
            <w:r w:rsidRPr="008C3388">
              <w:rPr>
                <w:rFonts w:asciiTheme="minorHAnsi" w:hAnsiTheme="minorHAnsi"/>
                <w:sz w:val="28"/>
                <w:szCs w:val="24"/>
              </w:rPr>
              <w:t xml:space="preserve"> 20</w:t>
            </w:r>
            <w:r>
              <w:rPr>
                <w:rFonts w:asciiTheme="minorHAnsi" w:hAnsiTheme="minorHAnsi"/>
                <w:sz w:val="28"/>
                <w:szCs w:val="24"/>
              </w:rPr>
              <w:t xml:space="preserve"> </w:t>
            </w:r>
            <w:r w:rsidRPr="008C3388">
              <w:rPr>
                <w:rFonts w:asciiTheme="minorHAnsi" w:hAnsiTheme="minorHAnsi"/>
                <w:sz w:val="28"/>
                <w:szCs w:val="24"/>
              </w:rPr>
              <w:t>mg daily</w:t>
            </w:r>
          </w:p>
        </w:tc>
        <w:tc>
          <w:tcPr>
            <w:tcW w:w="1334" w:type="dxa"/>
          </w:tcPr>
          <w:p w:rsidR="000640C5" w:rsidRPr="008C3388" w:rsidRDefault="000640C5" w:rsidP="007D0465">
            <w:pPr>
              <w:rPr>
                <w:rFonts w:asciiTheme="minorHAnsi" w:hAnsiTheme="minorHAnsi"/>
                <w:sz w:val="28"/>
                <w:szCs w:val="24"/>
              </w:rPr>
            </w:pPr>
          </w:p>
        </w:tc>
      </w:tr>
      <w:tr w:rsidR="000640C5" w:rsidRPr="00E30163" w:rsidTr="007D0465">
        <w:tc>
          <w:tcPr>
            <w:tcW w:w="3960" w:type="dxa"/>
          </w:tcPr>
          <w:p w:rsidR="000640C5" w:rsidRPr="008C3388" w:rsidRDefault="000640C5" w:rsidP="007D0465">
            <w:pPr>
              <w:rPr>
                <w:rFonts w:asciiTheme="minorHAnsi" w:hAnsiTheme="minorHAnsi"/>
                <w:sz w:val="28"/>
                <w:szCs w:val="24"/>
              </w:rPr>
            </w:pPr>
          </w:p>
        </w:tc>
        <w:tc>
          <w:tcPr>
            <w:tcW w:w="1530" w:type="dxa"/>
          </w:tcPr>
          <w:p w:rsidR="000640C5" w:rsidRPr="008C3388" w:rsidRDefault="000640C5" w:rsidP="007D0465">
            <w:pPr>
              <w:rPr>
                <w:rFonts w:asciiTheme="minorHAnsi" w:hAnsiTheme="minorHAnsi"/>
                <w:sz w:val="28"/>
                <w:szCs w:val="24"/>
              </w:rPr>
            </w:pPr>
          </w:p>
        </w:tc>
        <w:tc>
          <w:tcPr>
            <w:tcW w:w="3960" w:type="dxa"/>
          </w:tcPr>
          <w:p w:rsidR="000640C5" w:rsidRPr="008C3388" w:rsidRDefault="000640C5" w:rsidP="007D0465">
            <w:pPr>
              <w:rPr>
                <w:rFonts w:asciiTheme="minorHAnsi" w:hAnsiTheme="minorHAnsi"/>
                <w:sz w:val="28"/>
                <w:szCs w:val="24"/>
              </w:rPr>
            </w:pPr>
            <w:r>
              <w:rPr>
                <w:rFonts w:asciiTheme="minorHAnsi" w:hAnsiTheme="minorHAnsi"/>
                <w:sz w:val="28"/>
                <w:szCs w:val="24"/>
              </w:rPr>
              <w:t>Esomep</w:t>
            </w:r>
            <w:r w:rsidRPr="008C3388">
              <w:rPr>
                <w:rFonts w:asciiTheme="minorHAnsi" w:hAnsiTheme="minorHAnsi"/>
                <w:sz w:val="28"/>
                <w:szCs w:val="24"/>
              </w:rPr>
              <w:t>razole</w:t>
            </w:r>
            <w:r>
              <w:rPr>
                <w:rFonts w:asciiTheme="minorHAnsi" w:hAnsiTheme="minorHAnsi"/>
                <w:sz w:val="28"/>
                <w:szCs w:val="24"/>
              </w:rPr>
              <w:t>,</w:t>
            </w:r>
            <w:r w:rsidRPr="008C3388">
              <w:rPr>
                <w:rFonts w:asciiTheme="minorHAnsi" w:hAnsiTheme="minorHAnsi"/>
                <w:sz w:val="28"/>
                <w:szCs w:val="24"/>
              </w:rPr>
              <w:t xml:space="preserve"> 20</w:t>
            </w:r>
            <w:r>
              <w:rPr>
                <w:rFonts w:asciiTheme="minorHAnsi" w:hAnsiTheme="minorHAnsi"/>
                <w:sz w:val="28"/>
                <w:szCs w:val="24"/>
              </w:rPr>
              <w:t xml:space="preserve"> </w:t>
            </w:r>
            <w:r w:rsidRPr="008C3388">
              <w:rPr>
                <w:rFonts w:asciiTheme="minorHAnsi" w:hAnsiTheme="minorHAnsi"/>
                <w:sz w:val="28"/>
                <w:szCs w:val="24"/>
              </w:rPr>
              <w:t>mg daily</w:t>
            </w:r>
          </w:p>
        </w:tc>
        <w:tc>
          <w:tcPr>
            <w:tcW w:w="1334" w:type="dxa"/>
          </w:tcPr>
          <w:p w:rsidR="000640C5" w:rsidRPr="008C3388" w:rsidRDefault="000640C5" w:rsidP="007D0465">
            <w:pPr>
              <w:rPr>
                <w:rFonts w:asciiTheme="minorHAnsi" w:hAnsiTheme="minorHAnsi"/>
                <w:sz w:val="28"/>
                <w:szCs w:val="24"/>
              </w:rPr>
            </w:pPr>
          </w:p>
        </w:tc>
      </w:tr>
      <w:tr w:rsidR="000640C5" w:rsidRPr="00E30163" w:rsidTr="007D0465">
        <w:tc>
          <w:tcPr>
            <w:tcW w:w="3960" w:type="dxa"/>
          </w:tcPr>
          <w:p w:rsidR="000640C5" w:rsidRPr="008C3388" w:rsidRDefault="000640C5" w:rsidP="007D0465">
            <w:pPr>
              <w:rPr>
                <w:rFonts w:asciiTheme="minorHAnsi" w:hAnsiTheme="minorHAnsi"/>
                <w:sz w:val="28"/>
                <w:szCs w:val="24"/>
              </w:rPr>
            </w:pPr>
          </w:p>
        </w:tc>
        <w:tc>
          <w:tcPr>
            <w:tcW w:w="1530" w:type="dxa"/>
          </w:tcPr>
          <w:p w:rsidR="000640C5" w:rsidRPr="008C3388" w:rsidRDefault="000640C5" w:rsidP="007D0465">
            <w:pPr>
              <w:rPr>
                <w:rFonts w:asciiTheme="minorHAnsi" w:hAnsiTheme="minorHAnsi"/>
                <w:sz w:val="28"/>
                <w:szCs w:val="24"/>
              </w:rPr>
            </w:pPr>
          </w:p>
        </w:tc>
        <w:tc>
          <w:tcPr>
            <w:tcW w:w="3960" w:type="dxa"/>
          </w:tcPr>
          <w:p w:rsidR="000640C5" w:rsidRPr="008C3388" w:rsidRDefault="000640C5" w:rsidP="007D0465">
            <w:pPr>
              <w:rPr>
                <w:rFonts w:asciiTheme="minorHAnsi" w:hAnsiTheme="minorHAnsi"/>
                <w:sz w:val="28"/>
                <w:szCs w:val="24"/>
              </w:rPr>
            </w:pPr>
          </w:p>
        </w:tc>
        <w:tc>
          <w:tcPr>
            <w:tcW w:w="1334" w:type="dxa"/>
          </w:tcPr>
          <w:p w:rsidR="000640C5" w:rsidRPr="008C3388" w:rsidRDefault="000640C5" w:rsidP="007D0465">
            <w:pPr>
              <w:rPr>
                <w:rFonts w:asciiTheme="minorHAnsi" w:hAnsiTheme="minorHAnsi"/>
                <w:sz w:val="28"/>
                <w:szCs w:val="24"/>
              </w:rPr>
            </w:pPr>
          </w:p>
        </w:tc>
      </w:tr>
      <w:tr w:rsidR="000640C5" w:rsidRPr="00E30163" w:rsidTr="007D0465">
        <w:tc>
          <w:tcPr>
            <w:tcW w:w="3960" w:type="dxa"/>
          </w:tcPr>
          <w:p w:rsidR="000640C5" w:rsidRPr="008C3388" w:rsidRDefault="000640C5" w:rsidP="007D0465">
            <w:pPr>
              <w:jc w:val="right"/>
              <w:rPr>
                <w:rFonts w:asciiTheme="minorHAnsi" w:hAnsiTheme="minorHAnsi"/>
                <w:sz w:val="28"/>
                <w:szCs w:val="24"/>
              </w:rPr>
            </w:pPr>
            <w:r w:rsidRPr="008C3388">
              <w:rPr>
                <w:rFonts w:asciiTheme="minorHAnsi" w:hAnsiTheme="minorHAnsi"/>
                <w:sz w:val="28"/>
                <w:szCs w:val="24"/>
              </w:rPr>
              <w:t>Total:</w:t>
            </w:r>
          </w:p>
        </w:tc>
        <w:tc>
          <w:tcPr>
            <w:tcW w:w="1530" w:type="dxa"/>
          </w:tcPr>
          <w:p w:rsidR="000640C5" w:rsidRPr="008C3388" w:rsidRDefault="000640C5" w:rsidP="007D0465">
            <w:pPr>
              <w:rPr>
                <w:rFonts w:asciiTheme="minorHAnsi" w:hAnsiTheme="minorHAnsi"/>
                <w:sz w:val="28"/>
                <w:szCs w:val="24"/>
              </w:rPr>
            </w:pPr>
          </w:p>
        </w:tc>
        <w:tc>
          <w:tcPr>
            <w:tcW w:w="3960" w:type="dxa"/>
          </w:tcPr>
          <w:p w:rsidR="000640C5" w:rsidRPr="008C3388" w:rsidRDefault="000640C5" w:rsidP="007D0465">
            <w:pPr>
              <w:jc w:val="right"/>
              <w:rPr>
                <w:rFonts w:asciiTheme="minorHAnsi" w:hAnsiTheme="minorHAnsi"/>
                <w:sz w:val="28"/>
                <w:szCs w:val="24"/>
              </w:rPr>
            </w:pPr>
            <w:r w:rsidRPr="008C3388">
              <w:rPr>
                <w:rFonts w:asciiTheme="minorHAnsi" w:hAnsiTheme="minorHAnsi"/>
                <w:sz w:val="28"/>
                <w:szCs w:val="24"/>
              </w:rPr>
              <w:t>Total:</w:t>
            </w:r>
          </w:p>
        </w:tc>
        <w:tc>
          <w:tcPr>
            <w:tcW w:w="1334" w:type="dxa"/>
          </w:tcPr>
          <w:p w:rsidR="000640C5" w:rsidRPr="008C3388" w:rsidRDefault="000640C5" w:rsidP="007D0465">
            <w:pPr>
              <w:rPr>
                <w:rFonts w:asciiTheme="minorHAnsi" w:hAnsiTheme="minorHAnsi"/>
                <w:sz w:val="28"/>
                <w:szCs w:val="24"/>
              </w:rPr>
            </w:pPr>
          </w:p>
        </w:tc>
      </w:tr>
    </w:tbl>
    <w:p w:rsidR="00D46152" w:rsidRPr="00EC3F0F" w:rsidRDefault="00D46152" w:rsidP="00D15EB0"/>
    <w:sectPr w:rsidR="00D46152" w:rsidRPr="00EC3F0F" w:rsidSect="00223A35">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33" w:rsidRDefault="00745B33" w:rsidP="003D171D">
      <w:r>
        <w:separator/>
      </w:r>
    </w:p>
  </w:endnote>
  <w:endnote w:type="continuationSeparator" w:id="0">
    <w:p w:rsidR="00745B33" w:rsidRDefault="00745B33"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A90E14" w:rsidP="004A580B">
    <w:pPr>
      <w:pStyle w:val="Footer"/>
      <w:framePr w:wrap="around" w:vAnchor="text" w:hAnchor="margin" w:xAlign="center" w:y="1"/>
      <w:rPr>
        <w:rStyle w:val="PageNumber"/>
      </w:rPr>
    </w:pPr>
    <w:r>
      <w:rPr>
        <w:rStyle w:val="PageNumber"/>
      </w:rPr>
      <w:fldChar w:fldCharType="begin"/>
    </w:r>
    <w:r w:rsidR="00745B33">
      <w:rPr>
        <w:rStyle w:val="PageNumber"/>
      </w:rPr>
      <w:instrText xml:space="preserve">PAGE  </w:instrText>
    </w:r>
    <w:r>
      <w:rPr>
        <w:rStyle w:val="PageNumber"/>
      </w:rPr>
      <w:fldChar w:fldCharType="end"/>
    </w:r>
  </w:p>
  <w:p w:rsidR="00745B33" w:rsidRDefault="00745B33"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A90E14" w:rsidP="004A580B">
    <w:pPr>
      <w:pStyle w:val="Footer"/>
      <w:framePr w:wrap="around" w:vAnchor="text" w:hAnchor="page" w:x="5941" w:y="527"/>
      <w:rPr>
        <w:rStyle w:val="PageNumber"/>
      </w:rPr>
    </w:pPr>
    <w:r>
      <w:rPr>
        <w:rStyle w:val="PageNumber"/>
      </w:rPr>
      <w:fldChar w:fldCharType="begin"/>
    </w:r>
    <w:r w:rsidR="00745B33">
      <w:rPr>
        <w:rStyle w:val="PageNumber"/>
      </w:rPr>
      <w:instrText xml:space="preserve">PAGE  </w:instrText>
    </w:r>
    <w:r>
      <w:rPr>
        <w:rStyle w:val="PageNumber"/>
      </w:rPr>
      <w:fldChar w:fldCharType="separate"/>
    </w:r>
    <w:r w:rsidR="000640C5">
      <w:rPr>
        <w:rStyle w:val="PageNumber"/>
        <w:noProof/>
      </w:rPr>
      <w:t>1</w:t>
    </w:r>
    <w:r>
      <w:rPr>
        <w:rStyle w:val="PageNumber"/>
      </w:rPr>
      <w:fldChar w:fldCharType="end"/>
    </w:r>
  </w:p>
  <w:p w:rsidR="00745B33" w:rsidRDefault="00DA0A8F" w:rsidP="005A09B6">
    <w:pPr>
      <w:pStyle w:val="Footer"/>
      <w:tabs>
        <w:tab w:val="clear" w:pos="4680"/>
        <w:tab w:val="clear" w:pos="9360"/>
        <w:tab w:val="center" w:pos="4320"/>
        <w:tab w:val="right" w:pos="9900"/>
      </w:tabs>
      <w:spacing w:before="240"/>
      <w:ind w:left="-90"/>
    </w:pPr>
    <w:r>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-47625</wp:posOffset>
              </wp:positionV>
              <wp:extent cx="80010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FVBDnCXAgAAgwUAAA4AAAAAAAAAAAAAAAAALgIAAGRycy9lMm9E&#10;b2MueG1sUEsBAi0AFAAGAAgAAAAhAAAhN7XgAAAACwEAAA8AAAAAAAAAAAAAAAAA8QQAAGRycy9k&#10;b3ducmV2LnhtbFBLBQYAAAAABAAEAPMAAAD+BQAAAAA=&#10;" strokecolor="#17365d" strokeweight="1pt">
              <v:fill o:detectmouseclick="t"/>
              <v:shadow opacity="22938f" offset="0"/>
            </v:line>
          </w:pict>
        </mc:Fallback>
      </mc:AlternateContent>
    </w:r>
    <w:r>
      <w:rPr>
        <w:rFonts w:ascii="Trebuchet MS" w:hAnsi="Trebuchet MS"/>
        <w:noProof/>
      </w:rPr>
      <w:drawing>
        <wp:inline distT="0" distB="0" distL="0" distR="0">
          <wp:extent cx="2714625" cy="314325"/>
          <wp:effectExtent l="0" t="0" r="9525" b="9525"/>
          <wp:docPr id="3" name="Picture 3" descr="acp-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logo-hori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14325"/>
                  </a:xfrm>
                  <a:prstGeom prst="rect">
                    <a:avLst/>
                  </a:prstGeom>
                  <a:noFill/>
                  <a:ln>
                    <a:noFill/>
                  </a:ln>
                </pic:spPr>
              </pic:pic>
            </a:graphicData>
          </a:graphic>
        </wp:inline>
      </w:drawing>
    </w:r>
    <w:r w:rsidR="00745B33" w:rsidRPr="004F1393">
      <w:rPr>
        <w:rFonts w:ascii="Trebuchet MS" w:hAnsi="Trebuchet MS"/>
      </w:rPr>
      <w:tab/>
    </w:r>
    <w:r w:rsidR="00745B33">
      <w:rPr>
        <w:rFonts w:ascii="Trebuchet MS" w:hAnsi="Trebuchet MS"/>
      </w:rPr>
      <w:tab/>
    </w:r>
    <w:r>
      <w:rPr>
        <w:rFonts w:ascii="Trebuchet MS" w:hAnsi="Trebuchet MS"/>
        <w:noProof/>
      </w:rPr>
      <w:drawing>
        <wp:inline distT="0" distB="0" distL="0" distR="0">
          <wp:extent cx="1143000" cy="371475"/>
          <wp:effectExtent l="0" t="0" r="0" b="9525"/>
          <wp:docPr id="4" name="Picture 5" descr="aaim_logo_4color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im_logo_4colorproces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C5" w:rsidRDefault="00064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33" w:rsidRDefault="00745B33" w:rsidP="003D171D">
      <w:r>
        <w:separator/>
      </w:r>
    </w:p>
  </w:footnote>
  <w:footnote w:type="continuationSeparator" w:id="0">
    <w:p w:rsidR="00745B33" w:rsidRDefault="00745B33"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A90E14" w:rsidP="00EA4732">
    <w:pPr>
      <w:pStyle w:val="Header"/>
      <w:framePr w:wrap="around" w:vAnchor="text" w:hAnchor="margin" w:xAlign="right" w:y="1"/>
      <w:rPr>
        <w:rStyle w:val="PageNumber"/>
      </w:rPr>
    </w:pPr>
    <w:r>
      <w:rPr>
        <w:rStyle w:val="PageNumber"/>
      </w:rPr>
      <w:fldChar w:fldCharType="begin"/>
    </w:r>
    <w:r w:rsidR="00745B33">
      <w:rPr>
        <w:rStyle w:val="PageNumber"/>
      </w:rPr>
      <w:instrText xml:space="preserve">PAGE  </w:instrText>
    </w:r>
    <w:r>
      <w:rPr>
        <w:rStyle w:val="PageNumber"/>
      </w:rPr>
      <w:fldChar w:fldCharType="end"/>
    </w:r>
  </w:p>
  <w:p w:rsidR="00745B33" w:rsidRDefault="00745B33"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Pr="00633683" w:rsidRDefault="00DA0A8F"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080" w:rsidRDefault="000640C5" w:rsidP="00B11080">
                          <w:r>
                            <w:rPr>
                              <w:b/>
                              <w:bCs/>
                              <w:sz w:val="40"/>
                            </w:rPr>
                            <w:t>Presentation #4</w:t>
                          </w:r>
                          <w:r w:rsidR="00B11080">
                            <w:rPr>
                              <w:b/>
                              <w:bCs/>
                              <w:sz w:val="40"/>
                            </w:rPr>
                            <w:t xml:space="preserve">: </w:t>
                          </w:r>
                          <w:r>
                            <w:rPr>
                              <w:b/>
                              <w:bCs/>
                              <w:sz w:val="40"/>
                            </w:rPr>
                            <w:t>High Value Hospitalization</w:t>
                          </w:r>
                          <w:bookmarkStart w:id="0" w:name="_GoBack"/>
                          <w:bookmarkEnd w:id="0"/>
                        </w:p>
                        <w:p w:rsidR="00745B33" w:rsidRPr="002E0F7D" w:rsidRDefault="00745B33"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rsidR="00B11080" w:rsidRDefault="000640C5" w:rsidP="00B11080">
                    <w:r>
                      <w:rPr>
                        <w:b/>
                        <w:bCs/>
                        <w:sz w:val="40"/>
                      </w:rPr>
                      <w:t>Presentation #4</w:t>
                    </w:r>
                    <w:r w:rsidR="00B11080">
                      <w:rPr>
                        <w:b/>
                        <w:bCs/>
                        <w:sz w:val="40"/>
                      </w:rPr>
                      <w:t xml:space="preserve">: </w:t>
                    </w:r>
                    <w:r>
                      <w:rPr>
                        <w:b/>
                        <w:bCs/>
                        <w:sz w:val="40"/>
                      </w:rPr>
                      <w:t>High Value Hospitalization</w:t>
                    </w:r>
                    <w:bookmarkStart w:id="1" w:name="_GoBack"/>
                    <w:bookmarkEnd w:id="1"/>
                  </w:p>
                  <w:p w:rsidR="00745B33" w:rsidRPr="002E0F7D" w:rsidRDefault="00745B33" w:rsidP="00C67ADB">
                    <w:pPr>
                      <w:spacing w:line="400" w:lineRule="exact"/>
                      <w:rPr>
                        <w:sz w:val="36"/>
                        <w:szCs w:val="36"/>
                      </w:rPr>
                    </w:pPr>
                  </w:p>
                </w:txbxContent>
              </v:textbox>
            </v:shape>
          </w:pict>
        </mc:Fallback>
      </mc:AlternateContent>
    </w:r>
    <w:r>
      <w:rPr>
        <w:b/>
        <w:bCs/>
        <w:noProof/>
        <w:sz w:val="40"/>
      </w:rPr>
      <w:drawing>
        <wp:inline distT="0" distB="0" distL="0" distR="0">
          <wp:extent cx="2324100" cy="466725"/>
          <wp:effectExtent l="0" t="0" r="0" b="9525"/>
          <wp:docPr id="2" name="Picture 2"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rsidR="00745B33" w:rsidRPr="00633683" w:rsidRDefault="00745B33" w:rsidP="006D7F6D">
    <w:pPr>
      <w:pStyle w:val="Header"/>
      <w:tabs>
        <w:tab w:val="clear" w:pos="9360"/>
        <w:tab w:val="right" w:pos="9810"/>
      </w:tabs>
      <w:ind w:right="360"/>
      <w:jc w:val="right"/>
    </w:pPr>
  </w:p>
  <w:p w:rsidR="00745B33" w:rsidRPr="00633683" w:rsidRDefault="00DA0A8F" w:rsidP="006D7F6D">
    <w:pPr>
      <w:pStyle w:val="Header"/>
      <w:tabs>
        <w:tab w:val="clear" w:pos="9360"/>
        <w:tab w:val="right" w:pos="9810"/>
      </w:tabs>
      <w:ind w:right="36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41275</wp:posOffset>
              </wp:positionV>
              <wp:extent cx="8229600" cy="0"/>
              <wp:effectExtent l="9525" t="12700" r="952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fill o:detectmouseclick="t"/>
              <v:shadow opacity="22938f" offset="0"/>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C5" w:rsidRDefault="00064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6">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AB2D0C"/>
    <w:multiLevelType w:val="hybridMultilevel"/>
    <w:tmpl w:val="C514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4"/>
  </w:num>
  <w:num w:numId="6">
    <w:abstractNumId w:val="5"/>
  </w:num>
  <w:num w:numId="7">
    <w:abstractNumId w:val="0"/>
  </w:num>
  <w:num w:numId="8">
    <w:abstractNumId w:val="1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22A14"/>
    <w:rsid w:val="0003625E"/>
    <w:rsid w:val="000554C5"/>
    <w:rsid w:val="000640C5"/>
    <w:rsid w:val="000809B5"/>
    <w:rsid w:val="000A0324"/>
    <w:rsid w:val="000B6B2B"/>
    <w:rsid w:val="000C066A"/>
    <w:rsid w:val="000D3670"/>
    <w:rsid w:val="000E63F1"/>
    <w:rsid w:val="00102E50"/>
    <w:rsid w:val="00113F48"/>
    <w:rsid w:val="001305AD"/>
    <w:rsid w:val="00182356"/>
    <w:rsid w:val="00182BE8"/>
    <w:rsid w:val="001940CB"/>
    <w:rsid w:val="00197975"/>
    <w:rsid w:val="001A06D4"/>
    <w:rsid w:val="001A6C5E"/>
    <w:rsid w:val="001A7409"/>
    <w:rsid w:val="001D6DDD"/>
    <w:rsid w:val="001E6E90"/>
    <w:rsid w:val="001F794F"/>
    <w:rsid w:val="00223A35"/>
    <w:rsid w:val="00240DEE"/>
    <w:rsid w:val="00253968"/>
    <w:rsid w:val="00263209"/>
    <w:rsid w:val="00263717"/>
    <w:rsid w:val="00272D15"/>
    <w:rsid w:val="00295FC4"/>
    <w:rsid w:val="002A47E8"/>
    <w:rsid w:val="002C2C5C"/>
    <w:rsid w:val="002C3A9C"/>
    <w:rsid w:val="002C4B4E"/>
    <w:rsid w:val="002D3738"/>
    <w:rsid w:val="002E0F7D"/>
    <w:rsid w:val="002E1ED3"/>
    <w:rsid w:val="002E5BEE"/>
    <w:rsid w:val="00302E58"/>
    <w:rsid w:val="00353262"/>
    <w:rsid w:val="0035518F"/>
    <w:rsid w:val="00380E68"/>
    <w:rsid w:val="003874E2"/>
    <w:rsid w:val="003A783B"/>
    <w:rsid w:val="003D171D"/>
    <w:rsid w:val="003D4A37"/>
    <w:rsid w:val="003E062B"/>
    <w:rsid w:val="003E6163"/>
    <w:rsid w:val="003F2A0E"/>
    <w:rsid w:val="004036C9"/>
    <w:rsid w:val="004303E1"/>
    <w:rsid w:val="00441298"/>
    <w:rsid w:val="00445E69"/>
    <w:rsid w:val="004530C9"/>
    <w:rsid w:val="00453258"/>
    <w:rsid w:val="00467DFA"/>
    <w:rsid w:val="004A580B"/>
    <w:rsid w:val="004B6D4D"/>
    <w:rsid w:val="004C2EAE"/>
    <w:rsid w:val="004E047C"/>
    <w:rsid w:val="004E112F"/>
    <w:rsid w:val="004E5FD8"/>
    <w:rsid w:val="004F1393"/>
    <w:rsid w:val="00501452"/>
    <w:rsid w:val="00512EF6"/>
    <w:rsid w:val="00540372"/>
    <w:rsid w:val="00543C4B"/>
    <w:rsid w:val="00544417"/>
    <w:rsid w:val="0054783D"/>
    <w:rsid w:val="005A09B6"/>
    <w:rsid w:val="005C2A6F"/>
    <w:rsid w:val="005F208F"/>
    <w:rsid w:val="005F43DB"/>
    <w:rsid w:val="00633683"/>
    <w:rsid w:val="00664EEE"/>
    <w:rsid w:val="00677790"/>
    <w:rsid w:val="006B047F"/>
    <w:rsid w:val="006B5236"/>
    <w:rsid w:val="006D06BF"/>
    <w:rsid w:val="006D3E66"/>
    <w:rsid w:val="006D7F6D"/>
    <w:rsid w:val="006F20BE"/>
    <w:rsid w:val="006F76BE"/>
    <w:rsid w:val="007430EF"/>
    <w:rsid w:val="00745B33"/>
    <w:rsid w:val="00747F20"/>
    <w:rsid w:val="00750990"/>
    <w:rsid w:val="0075136D"/>
    <w:rsid w:val="007915B7"/>
    <w:rsid w:val="007A7BB6"/>
    <w:rsid w:val="007D21E0"/>
    <w:rsid w:val="007D6EEA"/>
    <w:rsid w:val="007E5CF1"/>
    <w:rsid w:val="008320C5"/>
    <w:rsid w:val="00835457"/>
    <w:rsid w:val="00842E87"/>
    <w:rsid w:val="00846801"/>
    <w:rsid w:val="00851332"/>
    <w:rsid w:val="008761D7"/>
    <w:rsid w:val="00880AE6"/>
    <w:rsid w:val="008856CF"/>
    <w:rsid w:val="008A07F8"/>
    <w:rsid w:val="008B2B32"/>
    <w:rsid w:val="008C7124"/>
    <w:rsid w:val="008D3E05"/>
    <w:rsid w:val="00946EDF"/>
    <w:rsid w:val="00953E2C"/>
    <w:rsid w:val="00963E92"/>
    <w:rsid w:val="00970A11"/>
    <w:rsid w:val="00972A15"/>
    <w:rsid w:val="0098185A"/>
    <w:rsid w:val="00987888"/>
    <w:rsid w:val="009B5ABF"/>
    <w:rsid w:val="009E0B07"/>
    <w:rsid w:val="00A02B3D"/>
    <w:rsid w:val="00A11C72"/>
    <w:rsid w:val="00A2157C"/>
    <w:rsid w:val="00A31642"/>
    <w:rsid w:val="00A35E5F"/>
    <w:rsid w:val="00A66275"/>
    <w:rsid w:val="00A774CF"/>
    <w:rsid w:val="00A820D0"/>
    <w:rsid w:val="00A85A08"/>
    <w:rsid w:val="00A90E14"/>
    <w:rsid w:val="00AA01D4"/>
    <w:rsid w:val="00AB5002"/>
    <w:rsid w:val="00AC7706"/>
    <w:rsid w:val="00AD19FA"/>
    <w:rsid w:val="00AE77BE"/>
    <w:rsid w:val="00B11080"/>
    <w:rsid w:val="00B332B9"/>
    <w:rsid w:val="00B5510D"/>
    <w:rsid w:val="00B56772"/>
    <w:rsid w:val="00B7510C"/>
    <w:rsid w:val="00B96AD9"/>
    <w:rsid w:val="00BB382B"/>
    <w:rsid w:val="00C07FCE"/>
    <w:rsid w:val="00C2138E"/>
    <w:rsid w:val="00C24947"/>
    <w:rsid w:val="00C36A98"/>
    <w:rsid w:val="00C46543"/>
    <w:rsid w:val="00C5167D"/>
    <w:rsid w:val="00C6743B"/>
    <w:rsid w:val="00C67ADB"/>
    <w:rsid w:val="00CA0FAB"/>
    <w:rsid w:val="00CB7B69"/>
    <w:rsid w:val="00CC4F45"/>
    <w:rsid w:val="00CD79C1"/>
    <w:rsid w:val="00CE11C1"/>
    <w:rsid w:val="00CF0AE6"/>
    <w:rsid w:val="00D15EB0"/>
    <w:rsid w:val="00D36AF5"/>
    <w:rsid w:val="00D46152"/>
    <w:rsid w:val="00D51C32"/>
    <w:rsid w:val="00D95052"/>
    <w:rsid w:val="00DA0A8F"/>
    <w:rsid w:val="00DB6FAD"/>
    <w:rsid w:val="00DC54CB"/>
    <w:rsid w:val="00E272B9"/>
    <w:rsid w:val="00E50803"/>
    <w:rsid w:val="00E531BE"/>
    <w:rsid w:val="00E7605D"/>
    <w:rsid w:val="00E90E08"/>
    <w:rsid w:val="00EA1B90"/>
    <w:rsid w:val="00EA4732"/>
    <w:rsid w:val="00EC3F0F"/>
    <w:rsid w:val="00F00B41"/>
    <w:rsid w:val="00F0451C"/>
    <w:rsid w:val="00F25328"/>
    <w:rsid w:val="00F41C3A"/>
    <w:rsid w:val="00F8293F"/>
    <w:rsid w:val="00F872A5"/>
    <w:rsid w:val="00F97379"/>
    <w:rsid w:val="00FC2F23"/>
    <w:rsid w:val="00FC6829"/>
    <w:rsid w:val="00FD2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311494017">
      <w:bodyDiv w:val="1"/>
      <w:marLeft w:val="0"/>
      <w:marRight w:val="0"/>
      <w:marTop w:val="0"/>
      <w:marBottom w:val="0"/>
      <w:divBdr>
        <w:top w:val="none" w:sz="0" w:space="0" w:color="auto"/>
        <w:left w:val="none" w:sz="0" w:space="0" w:color="auto"/>
        <w:bottom w:val="none" w:sz="0" w:space="0" w:color="auto"/>
        <w:right w:val="none" w:sz="0" w:space="0" w:color="auto"/>
      </w:divBdr>
      <w:divsChild>
        <w:div w:id="370082875">
          <w:marLeft w:val="547"/>
          <w:marRight w:val="0"/>
          <w:marTop w:val="0"/>
          <w:marBottom w:val="0"/>
          <w:divBdr>
            <w:top w:val="none" w:sz="0" w:space="0" w:color="auto"/>
            <w:left w:val="none" w:sz="0" w:space="0" w:color="auto"/>
            <w:bottom w:val="none" w:sz="0" w:space="0" w:color="auto"/>
            <w:right w:val="none" w:sz="0" w:space="0" w:color="auto"/>
          </w:divBdr>
        </w:div>
        <w:div w:id="1639064529">
          <w:marLeft w:val="547"/>
          <w:marRight w:val="0"/>
          <w:marTop w:val="0"/>
          <w:marBottom w:val="0"/>
          <w:divBdr>
            <w:top w:val="none" w:sz="0" w:space="0" w:color="auto"/>
            <w:left w:val="none" w:sz="0" w:space="0" w:color="auto"/>
            <w:bottom w:val="none" w:sz="0" w:space="0" w:color="auto"/>
            <w:right w:val="none" w:sz="0" w:space="0" w:color="auto"/>
          </w:divBdr>
        </w:div>
        <w:div w:id="223179142">
          <w:marLeft w:val="547"/>
          <w:marRight w:val="0"/>
          <w:marTop w:val="0"/>
          <w:marBottom w:val="0"/>
          <w:divBdr>
            <w:top w:val="none" w:sz="0" w:space="0" w:color="auto"/>
            <w:left w:val="none" w:sz="0" w:space="0" w:color="auto"/>
            <w:bottom w:val="none" w:sz="0" w:space="0" w:color="auto"/>
            <w:right w:val="none" w:sz="0" w:space="0" w:color="auto"/>
          </w:divBdr>
        </w:div>
        <w:div w:id="1027415740">
          <w:marLeft w:val="547"/>
          <w:marRight w:val="0"/>
          <w:marTop w:val="0"/>
          <w:marBottom w:val="0"/>
          <w:divBdr>
            <w:top w:val="none" w:sz="0" w:space="0" w:color="auto"/>
            <w:left w:val="none" w:sz="0" w:space="0" w:color="auto"/>
            <w:bottom w:val="none" w:sz="0" w:space="0" w:color="auto"/>
            <w:right w:val="none" w:sz="0" w:space="0" w:color="auto"/>
          </w:divBdr>
        </w:div>
        <w:div w:id="378554377">
          <w:marLeft w:val="547"/>
          <w:marRight w:val="0"/>
          <w:marTop w:val="0"/>
          <w:marBottom w:val="0"/>
          <w:divBdr>
            <w:top w:val="none" w:sz="0" w:space="0" w:color="auto"/>
            <w:left w:val="none" w:sz="0" w:space="0" w:color="auto"/>
            <w:bottom w:val="none" w:sz="0" w:space="0" w:color="auto"/>
            <w:right w:val="none" w:sz="0" w:space="0" w:color="auto"/>
          </w:divBdr>
        </w:div>
        <w:div w:id="647972979">
          <w:marLeft w:val="547"/>
          <w:marRight w:val="0"/>
          <w:marTop w:val="0"/>
          <w:marBottom w:val="0"/>
          <w:divBdr>
            <w:top w:val="none" w:sz="0" w:space="0" w:color="auto"/>
            <w:left w:val="none" w:sz="0" w:space="0" w:color="auto"/>
            <w:bottom w:val="none" w:sz="0" w:space="0" w:color="auto"/>
            <w:right w:val="none" w:sz="0" w:space="0" w:color="auto"/>
          </w:divBdr>
        </w:div>
      </w:divsChild>
    </w:div>
    <w:div w:id="484205513">
      <w:bodyDiv w:val="1"/>
      <w:marLeft w:val="0"/>
      <w:marRight w:val="0"/>
      <w:marTop w:val="0"/>
      <w:marBottom w:val="0"/>
      <w:divBdr>
        <w:top w:val="none" w:sz="0" w:space="0" w:color="auto"/>
        <w:left w:val="none" w:sz="0" w:space="0" w:color="auto"/>
        <w:bottom w:val="none" w:sz="0" w:space="0" w:color="auto"/>
        <w:right w:val="none" w:sz="0" w:space="0" w:color="auto"/>
      </w:divBdr>
      <w:divsChild>
        <w:div w:id="699548453">
          <w:marLeft w:val="806"/>
          <w:marRight w:val="0"/>
          <w:marTop w:val="0"/>
          <w:marBottom w:val="0"/>
          <w:divBdr>
            <w:top w:val="none" w:sz="0" w:space="0" w:color="auto"/>
            <w:left w:val="none" w:sz="0" w:space="0" w:color="auto"/>
            <w:bottom w:val="none" w:sz="0" w:space="0" w:color="auto"/>
            <w:right w:val="none" w:sz="0" w:space="0" w:color="auto"/>
          </w:divBdr>
        </w:div>
        <w:div w:id="116800111">
          <w:marLeft w:val="806"/>
          <w:marRight w:val="0"/>
          <w:marTop w:val="0"/>
          <w:marBottom w:val="0"/>
          <w:divBdr>
            <w:top w:val="none" w:sz="0" w:space="0" w:color="auto"/>
            <w:left w:val="none" w:sz="0" w:space="0" w:color="auto"/>
            <w:bottom w:val="none" w:sz="0" w:space="0" w:color="auto"/>
            <w:right w:val="none" w:sz="0" w:space="0" w:color="auto"/>
          </w:divBdr>
        </w:div>
        <w:div w:id="1025791620">
          <w:marLeft w:val="806"/>
          <w:marRight w:val="0"/>
          <w:marTop w:val="0"/>
          <w:marBottom w:val="0"/>
          <w:divBdr>
            <w:top w:val="none" w:sz="0" w:space="0" w:color="auto"/>
            <w:left w:val="none" w:sz="0" w:space="0" w:color="auto"/>
            <w:bottom w:val="none" w:sz="0" w:space="0" w:color="auto"/>
            <w:right w:val="none" w:sz="0" w:space="0" w:color="auto"/>
          </w:divBdr>
        </w:div>
      </w:divsChild>
    </w:div>
    <w:div w:id="1637562089">
      <w:bodyDiv w:val="1"/>
      <w:marLeft w:val="0"/>
      <w:marRight w:val="0"/>
      <w:marTop w:val="0"/>
      <w:marBottom w:val="0"/>
      <w:divBdr>
        <w:top w:val="none" w:sz="0" w:space="0" w:color="auto"/>
        <w:left w:val="none" w:sz="0" w:space="0" w:color="auto"/>
        <w:bottom w:val="none" w:sz="0" w:space="0" w:color="auto"/>
        <w:right w:val="none" w:sz="0" w:space="0" w:color="auto"/>
      </w:divBdr>
      <w:divsChild>
        <w:div w:id="957251333">
          <w:marLeft w:val="547"/>
          <w:marRight w:val="0"/>
          <w:marTop w:val="0"/>
          <w:marBottom w:val="0"/>
          <w:divBdr>
            <w:top w:val="none" w:sz="0" w:space="0" w:color="auto"/>
            <w:left w:val="none" w:sz="0" w:space="0" w:color="auto"/>
            <w:bottom w:val="none" w:sz="0" w:space="0" w:color="auto"/>
            <w:right w:val="none" w:sz="0" w:space="0" w:color="auto"/>
          </w:divBdr>
        </w:div>
        <w:div w:id="213125665">
          <w:marLeft w:val="547"/>
          <w:marRight w:val="0"/>
          <w:marTop w:val="0"/>
          <w:marBottom w:val="0"/>
          <w:divBdr>
            <w:top w:val="none" w:sz="0" w:space="0" w:color="auto"/>
            <w:left w:val="none" w:sz="0" w:space="0" w:color="auto"/>
            <w:bottom w:val="none" w:sz="0" w:space="0" w:color="auto"/>
            <w:right w:val="none" w:sz="0" w:space="0" w:color="auto"/>
          </w:divBdr>
        </w:div>
        <w:div w:id="468671131">
          <w:marLeft w:val="547"/>
          <w:marRight w:val="0"/>
          <w:marTop w:val="0"/>
          <w:marBottom w:val="0"/>
          <w:divBdr>
            <w:top w:val="none" w:sz="0" w:space="0" w:color="auto"/>
            <w:left w:val="none" w:sz="0" w:space="0" w:color="auto"/>
            <w:bottom w:val="none" w:sz="0" w:space="0" w:color="auto"/>
            <w:right w:val="none" w:sz="0" w:space="0" w:color="auto"/>
          </w:divBdr>
        </w:div>
        <w:div w:id="222178189">
          <w:marLeft w:val="547"/>
          <w:marRight w:val="0"/>
          <w:marTop w:val="0"/>
          <w:marBottom w:val="0"/>
          <w:divBdr>
            <w:top w:val="none" w:sz="0" w:space="0" w:color="auto"/>
            <w:left w:val="none" w:sz="0" w:space="0" w:color="auto"/>
            <w:bottom w:val="none" w:sz="0" w:space="0" w:color="auto"/>
            <w:right w:val="none" w:sz="0" w:space="0" w:color="auto"/>
          </w:divBdr>
        </w:div>
        <w:div w:id="1244988992">
          <w:marLeft w:val="547"/>
          <w:marRight w:val="0"/>
          <w:marTop w:val="0"/>
          <w:marBottom w:val="0"/>
          <w:divBdr>
            <w:top w:val="none" w:sz="0" w:space="0" w:color="auto"/>
            <w:left w:val="none" w:sz="0" w:space="0" w:color="auto"/>
            <w:bottom w:val="none" w:sz="0" w:space="0" w:color="auto"/>
            <w:right w:val="none" w:sz="0" w:space="0" w:color="auto"/>
          </w:divBdr>
        </w:div>
      </w:divsChild>
    </w:div>
    <w:div w:id="1999069075">
      <w:bodyDiv w:val="1"/>
      <w:marLeft w:val="0"/>
      <w:marRight w:val="0"/>
      <w:marTop w:val="0"/>
      <w:marBottom w:val="0"/>
      <w:divBdr>
        <w:top w:val="none" w:sz="0" w:space="0" w:color="auto"/>
        <w:left w:val="none" w:sz="0" w:space="0" w:color="auto"/>
        <w:bottom w:val="none" w:sz="0" w:space="0" w:color="auto"/>
        <w:right w:val="none" w:sz="0" w:space="0" w:color="auto"/>
      </w:divBdr>
      <w:divsChild>
        <w:div w:id="1679305081">
          <w:marLeft w:val="547"/>
          <w:marRight w:val="0"/>
          <w:marTop w:val="0"/>
          <w:marBottom w:val="0"/>
          <w:divBdr>
            <w:top w:val="none" w:sz="0" w:space="0" w:color="auto"/>
            <w:left w:val="none" w:sz="0" w:space="0" w:color="auto"/>
            <w:bottom w:val="none" w:sz="0" w:space="0" w:color="auto"/>
            <w:right w:val="none" w:sz="0" w:space="0" w:color="auto"/>
          </w:divBdr>
        </w:div>
        <w:div w:id="231621024">
          <w:marLeft w:val="547"/>
          <w:marRight w:val="0"/>
          <w:marTop w:val="0"/>
          <w:marBottom w:val="0"/>
          <w:divBdr>
            <w:top w:val="none" w:sz="0" w:space="0" w:color="auto"/>
            <w:left w:val="none" w:sz="0" w:space="0" w:color="auto"/>
            <w:bottom w:val="none" w:sz="0" w:space="0" w:color="auto"/>
            <w:right w:val="none" w:sz="0" w:space="0" w:color="auto"/>
          </w:divBdr>
        </w:div>
        <w:div w:id="952858405">
          <w:marLeft w:val="547"/>
          <w:marRight w:val="0"/>
          <w:marTop w:val="0"/>
          <w:marBottom w:val="0"/>
          <w:divBdr>
            <w:top w:val="none" w:sz="0" w:space="0" w:color="auto"/>
            <w:left w:val="none" w:sz="0" w:space="0" w:color="auto"/>
            <w:bottom w:val="none" w:sz="0" w:space="0" w:color="auto"/>
            <w:right w:val="none" w:sz="0" w:space="0" w:color="auto"/>
          </w:divBdr>
        </w:div>
        <w:div w:id="71002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Daisys</cp:lastModifiedBy>
  <cp:revision>2</cp:revision>
  <cp:lastPrinted>2014-05-28T14:22:00Z</cp:lastPrinted>
  <dcterms:created xsi:type="dcterms:W3CDTF">2015-12-31T18:53:00Z</dcterms:created>
  <dcterms:modified xsi:type="dcterms:W3CDTF">2015-12-31T18:53:00Z</dcterms:modified>
</cp:coreProperties>
</file>